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3302" w:rsidRDefault="00043302" w:rsidP="00043302">
      <w:pPr>
        <w:spacing w:after="0" w:line="240" w:lineRule="auto"/>
        <w:jc w:val="center"/>
        <w:rPr>
          <w:rFonts w:ascii="Arial" w:hAnsi="Arial" w:cs="Arial"/>
          <w:b/>
          <w:sz w:val="24"/>
          <w:szCs w:val="24"/>
          <w:lang w:val="es-ES" w:eastAsia="es-CR"/>
        </w:rPr>
      </w:pPr>
    </w:p>
    <w:p w:rsidR="002D3322" w:rsidRPr="002D3322" w:rsidRDefault="002D3322" w:rsidP="002D3322">
      <w:pPr>
        <w:autoSpaceDE w:val="0"/>
        <w:autoSpaceDN w:val="0"/>
        <w:adjustRightInd w:val="0"/>
        <w:spacing w:after="0" w:line="240" w:lineRule="auto"/>
        <w:jc w:val="right"/>
        <w:rPr>
          <w:rFonts w:ascii="Times New Roman" w:eastAsia="Times New Roman" w:hAnsi="Times New Roman"/>
          <w:b/>
          <w:bCs/>
          <w:i/>
          <w:sz w:val="26"/>
          <w:szCs w:val="26"/>
          <w:u w:color="000000"/>
          <w:shd w:val="clear" w:color="auto" w:fill="FFFFFF"/>
          <w:lang w:val="es-ES" w:eastAsia="es-ES"/>
        </w:rPr>
      </w:pPr>
      <w:r w:rsidRPr="002D3322">
        <w:rPr>
          <w:rFonts w:ascii="Bookman Old Style" w:eastAsia="Times New Roman" w:hAnsi="Bookman Old Style" w:cs="Arial"/>
          <w:b/>
          <w:bCs/>
          <w:i/>
          <w:sz w:val="26"/>
          <w:szCs w:val="26"/>
          <w:u w:color="000000"/>
          <w:shd w:val="clear" w:color="auto" w:fill="FFFFFF"/>
          <w:lang w:val="es-ES" w:eastAsia="es-ES"/>
        </w:rPr>
        <w:t xml:space="preserve">                       </w:t>
      </w:r>
    </w:p>
    <w:p w:rsidR="002D3322" w:rsidRPr="002D3322" w:rsidRDefault="002D3322" w:rsidP="00F80756">
      <w:pPr>
        <w:autoSpaceDE w:val="0"/>
        <w:autoSpaceDN w:val="0"/>
        <w:adjustRightInd w:val="0"/>
        <w:spacing w:after="0" w:line="240" w:lineRule="auto"/>
        <w:jc w:val="center"/>
        <w:outlineLvl w:val="0"/>
        <w:rPr>
          <w:rFonts w:ascii="Bookman Old Style" w:eastAsia="Times New Roman" w:hAnsi="Bookman Old Style" w:cs="Arial"/>
          <w:b/>
          <w:bCs/>
          <w:i/>
          <w:sz w:val="32"/>
          <w:szCs w:val="32"/>
          <w:u w:color="000000"/>
          <w:shd w:val="clear" w:color="auto" w:fill="FFFFFF"/>
          <w:lang w:val="es-ES" w:eastAsia="es-ES"/>
        </w:rPr>
      </w:pPr>
      <w:r w:rsidRPr="002D3322">
        <w:rPr>
          <w:rFonts w:ascii="Times New Roman" w:eastAsia="Times New Roman" w:hAnsi="Times New Roman"/>
          <w:b/>
          <w:bCs/>
          <w:i/>
          <w:sz w:val="32"/>
          <w:szCs w:val="32"/>
          <w:lang w:eastAsia="es-ES"/>
        </w:rPr>
        <w:t xml:space="preserve">Circular </w:t>
      </w:r>
      <w:r w:rsidR="00F80756">
        <w:rPr>
          <w:rFonts w:ascii="Times New Roman" w:eastAsia="Times New Roman" w:hAnsi="Times New Roman"/>
          <w:b/>
          <w:bCs/>
          <w:i/>
          <w:sz w:val="32"/>
          <w:szCs w:val="32"/>
          <w:lang w:eastAsia="es-ES"/>
        </w:rPr>
        <w:t>19-2018</w:t>
      </w:r>
    </w:p>
    <w:p w:rsidR="002D3322" w:rsidRPr="002D3322" w:rsidRDefault="002D3322" w:rsidP="002D3322">
      <w:pPr>
        <w:spacing w:after="0" w:line="240" w:lineRule="auto"/>
        <w:ind w:left="705" w:hanging="705"/>
        <w:jc w:val="both"/>
        <w:rPr>
          <w:rFonts w:ascii="Times New Roman" w:eastAsia="Times New Roman" w:hAnsi="Times New Roman"/>
          <w:i/>
          <w:color w:val="0000FF"/>
          <w:sz w:val="26"/>
          <w:szCs w:val="26"/>
          <w:lang w:val="es-ES" w:eastAsia="es-ES"/>
        </w:rPr>
      </w:pPr>
    </w:p>
    <w:p w:rsidR="00C4149B" w:rsidRPr="002D3322" w:rsidRDefault="002D3322" w:rsidP="00C4149B">
      <w:pPr>
        <w:tabs>
          <w:tab w:val="left" w:pos="1418"/>
        </w:tabs>
        <w:spacing w:after="0" w:line="240" w:lineRule="auto"/>
        <w:ind w:left="1418" w:hanging="1418"/>
        <w:jc w:val="both"/>
        <w:rPr>
          <w:rFonts w:ascii="Times New Roman" w:eastAsia="Times New Roman" w:hAnsi="Times New Roman"/>
          <w:b/>
          <w:bCs/>
          <w:i/>
          <w:sz w:val="26"/>
          <w:szCs w:val="26"/>
          <w:lang w:eastAsia="es-ES"/>
        </w:rPr>
      </w:pPr>
      <w:r w:rsidRPr="002D3322">
        <w:rPr>
          <w:rFonts w:ascii="Times New Roman" w:eastAsia="Times New Roman" w:hAnsi="Times New Roman"/>
          <w:b/>
          <w:bCs/>
          <w:i/>
          <w:sz w:val="26"/>
          <w:szCs w:val="26"/>
          <w:lang w:eastAsia="es-ES"/>
        </w:rPr>
        <w:t>Para:</w:t>
      </w:r>
      <w:r w:rsidRPr="002D3322">
        <w:rPr>
          <w:rFonts w:ascii="Times New Roman" w:eastAsia="Times New Roman" w:hAnsi="Times New Roman"/>
          <w:b/>
          <w:bCs/>
          <w:i/>
          <w:sz w:val="26"/>
          <w:szCs w:val="26"/>
          <w:lang w:eastAsia="es-ES"/>
        </w:rPr>
        <w:tab/>
        <w:t xml:space="preserve"> </w:t>
      </w:r>
      <w:r w:rsidR="008177EA">
        <w:rPr>
          <w:rFonts w:ascii="Times New Roman" w:eastAsia="Times New Roman" w:hAnsi="Times New Roman"/>
          <w:b/>
          <w:bCs/>
          <w:i/>
          <w:sz w:val="26"/>
          <w:szCs w:val="26"/>
          <w:lang w:eastAsia="es-ES"/>
        </w:rPr>
        <w:t>O</w:t>
      </w:r>
      <w:r w:rsidR="00C4149B">
        <w:rPr>
          <w:rFonts w:ascii="Times New Roman" w:eastAsia="Times New Roman" w:hAnsi="Times New Roman"/>
          <w:b/>
          <w:bCs/>
          <w:i/>
          <w:sz w:val="26"/>
          <w:szCs w:val="26"/>
          <w:lang w:eastAsia="es-ES"/>
        </w:rPr>
        <w:t xml:space="preserve">ficinas </w:t>
      </w:r>
      <w:r w:rsidR="008177EA">
        <w:rPr>
          <w:rFonts w:ascii="Times New Roman" w:eastAsia="Times New Roman" w:hAnsi="Times New Roman"/>
          <w:b/>
          <w:bCs/>
          <w:i/>
          <w:sz w:val="26"/>
          <w:szCs w:val="26"/>
          <w:lang w:eastAsia="es-ES"/>
        </w:rPr>
        <w:t>de la Dirección de Gestión Humana</w:t>
      </w:r>
    </w:p>
    <w:p w:rsidR="002D3322" w:rsidRPr="002D3322" w:rsidRDefault="002D3322" w:rsidP="002D3322">
      <w:pPr>
        <w:spacing w:after="0" w:line="240" w:lineRule="auto"/>
        <w:ind w:left="705" w:hanging="705"/>
        <w:jc w:val="both"/>
        <w:rPr>
          <w:rFonts w:ascii="Times New Roman" w:eastAsia="Times New Roman" w:hAnsi="Times New Roman"/>
          <w:b/>
          <w:bCs/>
          <w:i/>
          <w:sz w:val="26"/>
          <w:szCs w:val="26"/>
          <w:lang w:eastAsia="es-ES"/>
        </w:rPr>
      </w:pPr>
    </w:p>
    <w:p w:rsidR="002D3322" w:rsidRPr="002D3322" w:rsidRDefault="002D3322" w:rsidP="002D3322">
      <w:pPr>
        <w:spacing w:after="0" w:line="240" w:lineRule="auto"/>
        <w:ind w:left="705" w:hanging="705"/>
        <w:jc w:val="both"/>
        <w:outlineLvl w:val="0"/>
        <w:rPr>
          <w:rFonts w:ascii="Times New Roman" w:eastAsia="Times New Roman" w:hAnsi="Times New Roman"/>
          <w:b/>
          <w:bCs/>
          <w:i/>
          <w:sz w:val="26"/>
          <w:szCs w:val="26"/>
          <w:lang w:eastAsia="es-ES"/>
        </w:rPr>
      </w:pPr>
      <w:r w:rsidRPr="002D3322">
        <w:rPr>
          <w:rFonts w:ascii="Times New Roman" w:eastAsia="Times New Roman" w:hAnsi="Times New Roman"/>
          <w:b/>
          <w:bCs/>
          <w:i/>
          <w:sz w:val="26"/>
          <w:szCs w:val="26"/>
          <w:lang w:eastAsia="es-ES"/>
        </w:rPr>
        <w:t>De:</w:t>
      </w:r>
      <w:r w:rsidRPr="002D3322">
        <w:rPr>
          <w:rFonts w:ascii="Times New Roman" w:eastAsia="Times New Roman" w:hAnsi="Times New Roman"/>
          <w:b/>
          <w:bCs/>
          <w:i/>
          <w:sz w:val="26"/>
          <w:szCs w:val="26"/>
          <w:lang w:eastAsia="es-ES"/>
        </w:rPr>
        <w:tab/>
      </w:r>
      <w:r w:rsidRPr="002D3322">
        <w:rPr>
          <w:rFonts w:ascii="Times New Roman" w:eastAsia="Times New Roman" w:hAnsi="Times New Roman"/>
          <w:b/>
          <w:bCs/>
          <w:i/>
          <w:sz w:val="26"/>
          <w:szCs w:val="26"/>
          <w:lang w:eastAsia="es-ES"/>
        </w:rPr>
        <w:tab/>
      </w:r>
      <w:r>
        <w:rPr>
          <w:rFonts w:ascii="Times New Roman" w:eastAsia="Times New Roman" w:hAnsi="Times New Roman"/>
          <w:b/>
          <w:bCs/>
          <w:i/>
          <w:sz w:val="26"/>
          <w:szCs w:val="26"/>
          <w:lang w:eastAsia="es-ES"/>
        </w:rPr>
        <w:tab/>
      </w:r>
      <w:r w:rsidR="008177EA">
        <w:rPr>
          <w:rFonts w:ascii="Times New Roman" w:eastAsia="Times New Roman" w:hAnsi="Times New Roman"/>
          <w:b/>
          <w:bCs/>
          <w:i/>
          <w:sz w:val="26"/>
          <w:szCs w:val="26"/>
          <w:lang w:eastAsia="es-ES"/>
        </w:rPr>
        <w:t xml:space="preserve">Jefatura de </w:t>
      </w:r>
      <w:r w:rsidRPr="002D3322">
        <w:rPr>
          <w:rFonts w:ascii="Times New Roman" w:eastAsia="Times New Roman" w:hAnsi="Times New Roman"/>
          <w:b/>
          <w:bCs/>
          <w:i/>
          <w:sz w:val="26"/>
          <w:szCs w:val="26"/>
          <w:lang w:eastAsia="es-ES"/>
        </w:rPr>
        <w:t>Gestión Humana</w:t>
      </w:r>
    </w:p>
    <w:p w:rsidR="002D3322" w:rsidRPr="002D3322" w:rsidRDefault="002D3322" w:rsidP="002D3322">
      <w:pPr>
        <w:spacing w:after="0" w:line="240" w:lineRule="auto"/>
        <w:ind w:left="705" w:hanging="705"/>
        <w:jc w:val="both"/>
        <w:rPr>
          <w:rFonts w:ascii="Times New Roman" w:eastAsia="Times New Roman" w:hAnsi="Times New Roman"/>
          <w:b/>
          <w:bCs/>
          <w:i/>
          <w:sz w:val="26"/>
          <w:szCs w:val="26"/>
          <w:lang w:eastAsia="es-ES"/>
        </w:rPr>
      </w:pPr>
    </w:p>
    <w:p w:rsidR="002D3322" w:rsidRPr="002D3322" w:rsidRDefault="002D3322" w:rsidP="002D3322">
      <w:pPr>
        <w:spacing w:after="0" w:line="240" w:lineRule="auto"/>
        <w:ind w:left="705" w:hanging="705"/>
        <w:jc w:val="both"/>
        <w:rPr>
          <w:rFonts w:ascii="Times New Roman" w:eastAsia="Times New Roman" w:hAnsi="Times New Roman"/>
          <w:b/>
          <w:bCs/>
          <w:i/>
          <w:sz w:val="26"/>
          <w:szCs w:val="26"/>
          <w:lang w:eastAsia="es-ES"/>
        </w:rPr>
      </w:pPr>
      <w:r w:rsidRPr="002D3322">
        <w:rPr>
          <w:rFonts w:ascii="Times New Roman" w:eastAsia="Times New Roman" w:hAnsi="Times New Roman"/>
          <w:b/>
          <w:bCs/>
          <w:i/>
          <w:sz w:val="26"/>
          <w:szCs w:val="26"/>
          <w:lang w:eastAsia="es-ES"/>
        </w:rPr>
        <w:t>Fecha:</w:t>
      </w:r>
      <w:r w:rsidRPr="002D3322">
        <w:rPr>
          <w:rFonts w:ascii="Times New Roman" w:eastAsia="Times New Roman" w:hAnsi="Times New Roman"/>
          <w:b/>
          <w:bCs/>
          <w:i/>
          <w:sz w:val="26"/>
          <w:szCs w:val="26"/>
          <w:lang w:eastAsia="es-ES"/>
        </w:rPr>
        <w:tab/>
      </w:r>
      <w:r w:rsidR="00E10008">
        <w:rPr>
          <w:rFonts w:ascii="Times New Roman" w:eastAsia="Times New Roman" w:hAnsi="Times New Roman"/>
          <w:b/>
          <w:bCs/>
          <w:i/>
          <w:sz w:val="26"/>
          <w:szCs w:val="26"/>
          <w:lang w:eastAsia="es-ES"/>
        </w:rPr>
        <w:t>2</w:t>
      </w:r>
      <w:r w:rsidR="00F80756">
        <w:rPr>
          <w:rFonts w:ascii="Times New Roman" w:eastAsia="Times New Roman" w:hAnsi="Times New Roman"/>
          <w:b/>
          <w:bCs/>
          <w:i/>
          <w:sz w:val="26"/>
          <w:szCs w:val="26"/>
          <w:lang w:eastAsia="es-ES"/>
        </w:rPr>
        <w:t>9</w:t>
      </w:r>
      <w:r w:rsidR="00C4149B">
        <w:rPr>
          <w:rFonts w:ascii="Times New Roman" w:eastAsia="Times New Roman" w:hAnsi="Times New Roman"/>
          <w:b/>
          <w:bCs/>
          <w:i/>
          <w:sz w:val="26"/>
          <w:szCs w:val="26"/>
          <w:lang w:eastAsia="es-ES"/>
        </w:rPr>
        <w:t>/0</w:t>
      </w:r>
      <w:r w:rsidR="00F80756">
        <w:rPr>
          <w:rFonts w:ascii="Times New Roman" w:eastAsia="Times New Roman" w:hAnsi="Times New Roman"/>
          <w:b/>
          <w:bCs/>
          <w:i/>
          <w:sz w:val="26"/>
          <w:szCs w:val="26"/>
          <w:lang w:eastAsia="es-ES"/>
        </w:rPr>
        <w:t>8</w:t>
      </w:r>
      <w:r w:rsidR="00C4149B">
        <w:rPr>
          <w:rFonts w:ascii="Times New Roman" w:eastAsia="Times New Roman" w:hAnsi="Times New Roman"/>
          <w:b/>
          <w:bCs/>
          <w:i/>
          <w:sz w:val="26"/>
          <w:szCs w:val="26"/>
          <w:lang w:eastAsia="es-ES"/>
        </w:rPr>
        <w:t>/2018</w:t>
      </w:r>
    </w:p>
    <w:p w:rsidR="002D3322" w:rsidRPr="002D3322" w:rsidRDefault="002D3322" w:rsidP="002D3322">
      <w:pPr>
        <w:tabs>
          <w:tab w:val="left" w:pos="1418"/>
        </w:tabs>
        <w:spacing w:after="0" w:line="240" w:lineRule="auto"/>
        <w:ind w:left="1418"/>
        <w:jc w:val="both"/>
        <w:rPr>
          <w:rFonts w:ascii="Times New Roman" w:eastAsia="Times New Roman" w:hAnsi="Times New Roman"/>
          <w:b/>
          <w:i/>
          <w:sz w:val="26"/>
          <w:szCs w:val="26"/>
          <w:lang w:eastAsia="es-ES"/>
        </w:rPr>
      </w:pPr>
    </w:p>
    <w:p w:rsidR="002D3322" w:rsidRPr="002D3322" w:rsidRDefault="00C4149B" w:rsidP="00C4149B">
      <w:pPr>
        <w:tabs>
          <w:tab w:val="left" w:pos="1418"/>
        </w:tabs>
        <w:spacing w:after="0" w:line="240" w:lineRule="auto"/>
        <w:ind w:left="1418" w:hanging="1418"/>
        <w:jc w:val="both"/>
        <w:rPr>
          <w:rFonts w:ascii="Times New Roman" w:eastAsia="Times New Roman" w:hAnsi="Times New Roman"/>
          <w:b/>
          <w:bCs/>
          <w:i/>
          <w:sz w:val="26"/>
          <w:szCs w:val="26"/>
          <w:lang w:eastAsia="es-ES"/>
        </w:rPr>
      </w:pPr>
      <w:r>
        <w:rPr>
          <w:rFonts w:ascii="Times New Roman" w:eastAsia="Times New Roman" w:hAnsi="Times New Roman"/>
          <w:b/>
          <w:bCs/>
          <w:i/>
          <w:sz w:val="26"/>
          <w:szCs w:val="26"/>
          <w:lang w:eastAsia="es-ES"/>
        </w:rPr>
        <w:t xml:space="preserve">Asunto:     </w:t>
      </w:r>
      <w:r w:rsidR="00515E4A">
        <w:rPr>
          <w:rFonts w:ascii="Times New Roman" w:eastAsia="Times New Roman" w:hAnsi="Times New Roman"/>
          <w:b/>
          <w:bCs/>
          <w:i/>
          <w:sz w:val="26"/>
          <w:szCs w:val="26"/>
          <w:lang w:eastAsia="es-ES"/>
        </w:rPr>
        <w:t>Ejecución</w:t>
      </w:r>
      <w:r>
        <w:rPr>
          <w:rFonts w:ascii="Times New Roman" w:eastAsia="Times New Roman" w:hAnsi="Times New Roman"/>
          <w:b/>
          <w:bCs/>
          <w:i/>
          <w:sz w:val="26"/>
          <w:szCs w:val="26"/>
          <w:lang w:eastAsia="es-ES"/>
        </w:rPr>
        <w:t xml:space="preserve"> </w:t>
      </w:r>
      <w:r w:rsidR="00DF473F">
        <w:rPr>
          <w:rFonts w:ascii="Times New Roman" w:eastAsia="Times New Roman" w:hAnsi="Times New Roman"/>
          <w:b/>
          <w:bCs/>
          <w:i/>
          <w:sz w:val="26"/>
          <w:szCs w:val="26"/>
          <w:lang w:eastAsia="es-ES"/>
        </w:rPr>
        <w:t>y Trámite de</w:t>
      </w:r>
      <w:r w:rsidR="00E07B1D">
        <w:rPr>
          <w:rFonts w:ascii="Times New Roman" w:eastAsia="Times New Roman" w:hAnsi="Times New Roman"/>
          <w:b/>
          <w:bCs/>
          <w:i/>
          <w:sz w:val="26"/>
          <w:szCs w:val="26"/>
          <w:lang w:eastAsia="es-ES"/>
        </w:rPr>
        <w:t xml:space="preserve">l </w:t>
      </w:r>
      <w:r w:rsidR="008177EA">
        <w:rPr>
          <w:rFonts w:ascii="Times New Roman" w:eastAsia="Times New Roman" w:hAnsi="Times New Roman"/>
          <w:b/>
          <w:bCs/>
          <w:i/>
          <w:sz w:val="26"/>
          <w:szCs w:val="26"/>
          <w:lang w:eastAsia="es-ES"/>
        </w:rPr>
        <w:t>P</w:t>
      </w:r>
      <w:r>
        <w:rPr>
          <w:rFonts w:ascii="Times New Roman" w:eastAsia="Times New Roman" w:hAnsi="Times New Roman"/>
          <w:b/>
          <w:bCs/>
          <w:i/>
          <w:sz w:val="26"/>
          <w:szCs w:val="26"/>
          <w:lang w:eastAsia="es-ES"/>
        </w:rPr>
        <w:t xml:space="preserve">resupuesto </w:t>
      </w:r>
      <w:r w:rsidR="0046157A">
        <w:rPr>
          <w:rFonts w:ascii="Times New Roman" w:eastAsia="Times New Roman" w:hAnsi="Times New Roman"/>
          <w:b/>
          <w:bCs/>
          <w:i/>
          <w:sz w:val="26"/>
          <w:szCs w:val="26"/>
          <w:lang w:eastAsia="es-ES"/>
        </w:rPr>
        <w:t>de la Dirección.</w:t>
      </w:r>
    </w:p>
    <w:p w:rsidR="002D3322" w:rsidRPr="002D3322" w:rsidRDefault="002D3322" w:rsidP="002D3322">
      <w:pPr>
        <w:tabs>
          <w:tab w:val="left" w:pos="1418"/>
        </w:tabs>
        <w:spacing w:after="0" w:line="240" w:lineRule="auto"/>
        <w:ind w:left="1418" w:hanging="1418"/>
        <w:jc w:val="both"/>
        <w:rPr>
          <w:rFonts w:ascii="Times New Roman" w:eastAsia="Times New Roman" w:hAnsi="Times New Roman"/>
          <w:b/>
          <w:bCs/>
          <w:i/>
          <w:sz w:val="28"/>
          <w:szCs w:val="28"/>
          <w:lang w:eastAsia="es-ES"/>
        </w:rPr>
      </w:pPr>
    </w:p>
    <w:p w:rsidR="002D3322" w:rsidRPr="002D3322" w:rsidRDefault="002D3322" w:rsidP="002D3322">
      <w:pPr>
        <w:spacing w:after="0" w:line="240" w:lineRule="auto"/>
        <w:jc w:val="both"/>
        <w:rPr>
          <w:rFonts w:ascii="Times New Roman" w:eastAsia="Times New Roman" w:hAnsi="Times New Roman"/>
          <w:b/>
          <w:i/>
          <w:sz w:val="28"/>
          <w:szCs w:val="28"/>
          <w:lang w:val="es-ES" w:eastAsia="es-ES"/>
        </w:rPr>
      </w:pPr>
      <w:r w:rsidRPr="002D3322">
        <w:rPr>
          <w:rFonts w:ascii="Times New Roman" w:eastAsia="Times New Roman" w:hAnsi="Times New Roman"/>
          <w:b/>
          <w:i/>
          <w:sz w:val="28"/>
          <w:szCs w:val="28"/>
          <w:lang w:val="es-ES" w:eastAsia="es-ES"/>
        </w:rPr>
        <w:t>*-*-*-*-*-*-*-*-*-*-*-*-*-*-*-*-*-*-*-*-*-*-*-*-*-*-*-*-*-*-*-*-*-*-*-*-*</w:t>
      </w:r>
    </w:p>
    <w:p w:rsidR="002D3322" w:rsidRPr="002D3322" w:rsidRDefault="002D3322" w:rsidP="002D3322">
      <w:pPr>
        <w:spacing w:after="0" w:line="240" w:lineRule="auto"/>
        <w:jc w:val="both"/>
        <w:rPr>
          <w:rFonts w:ascii="Times New Roman" w:eastAsia="Times New Roman" w:hAnsi="Times New Roman"/>
          <w:b/>
          <w:i/>
          <w:sz w:val="28"/>
          <w:szCs w:val="28"/>
          <w:lang w:val="es-ES" w:eastAsia="es-ES"/>
        </w:rPr>
      </w:pPr>
    </w:p>
    <w:p w:rsidR="009C68FE" w:rsidRPr="005A1227" w:rsidRDefault="009C68FE" w:rsidP="005A1227">
      <w:pPr>
        <w:spacing w:after="0" w:line="240" w:lineRule="auto"/>
        <w:jc w:val="both"/>
        <w:rPr>
          <w:rFonts w:ascii="Times New Roman" w:eastAsia="Times New Roman" w:hAnsi="Times New Roman"/>
          <w:i/>
          <w:sz w:val="26"/>
          <w:szCs w:val="26"/>
          <w:lang w:eastAsia="es-ES"/>
        </w:rPr>
      </w:pPr>
      <w:r w:rsidRPr="005A1227">
        <w:rPr>
          <w:rFonts w:ascii="Times New Roman" w:eastAsia="Times New Roman" w:hAnsi="Times New Roman"/>
          <w:i/>
          <w:sz w:val="26"/>
          <w:szCs w:val="26"/>
          <w:lang w:eastAsia="es-ES"/>
        </w:rPr>
        <w:t xml:space="preserve">Con la finalidad de </w:t>
      </w:r>
      <w:r w:rsidR="00054A85" w:rsidRPr="005A1227">
        <w:rPr>
          <w:rFonts w:ascii="Times New Roman" w:eastAsia="Times New Roman" w:hAnsi="Times New Roman"/>
          <w:i/>
          <w:sz w:val="26"/>
          <w:szCs w:val="26"/>
          <w:lang w:eastAsia="es-ES"/>
        </w:rPr>
        <w:t xml:space="preserve">establecer </w:t>
      </w:r>
      <w:r w:rsidRPr="005A1227">
        <w:rPr>
          <w:rFonts w:ascii="Times New Roman" w:eastAsia="Times New Roman" w:hAnsi="Times New Roman"/>
          <w:i/>
          <w:sz w:val="26"/>
          <w:szCs w:val="26"/>
          <w:lang w:eastAsia="es-ES"/>
        </w:rPr>
        <w:t xml:space="preserve">el correcto trámite </w:t>
      </w:r>
      <w:r w:rsidR="00054A85" w:rsidRPr="005A1227">
        <w:rPr>
          <w:rFonts w:ascii="Times New Roman" w:eastAsia="Times New Roman" w:hAnsi="Times New Roman"/>
          <w:i/>
          <w:sz w:val="26"/>
          <w:szCs w:val="26"/>
          <w:lang w:eastAsia="es-ES"/>
        </w:rPr>
        <w:t xml:space="preserve">por aplicar a </w:t>
      </w:r>
      <w:r w:rsidRPr="005A1227">
        <w:rPr>
          <w:rFonts w:ascii="Times New Roman" w:eastAsia="Times New Roman" w:hAnsi="Times New Roman"/>
          <w:i/>
          <w:sz w:val="26"/>
          <w:szCs w:val="26"/>
          <w:lang w:eastAsia="es-ES"/>
        </w:rPr>
        <w:t xml:space="preserve">los </w:t>
      </w:r>
      <w:r w:rsidR="00054A85" w:rsidRPr="005A1227">
        <w:rPr>
          <w:rFonts w:ascii="Times New Roman" w:eastAsia="Times New Roman" w:hAnsi="Times New Roman"/>
          <w:i/>
          <w:sz w:val="26"/>
          <w:szCs w:val="26"/>
          <w:lang w:eastAsia="es-ES"/>
        </w:rPr>
        <w:t xml:space="preserve">temas </w:t>
      </w:r>
      <w:r w:rsidRPr="005A1227">
        <w:rPr>
          <w:rFonts w:ascii="Times New Roman" w:eastAsia="Times New Roman" w:hAnsi="Times New Roman"/>
          <w:i/>
          <w:sz w:val="26"/>
          <w:szCs w:val="26"/>
          <w:lang w:eastAsia="es-ES"/>
        </w:rPr>
        <w:t xml:space="preserve">relacionados con </w:t>
      </w:r>
      <w:r w:rsidR="00515E4A" w:rsidRPr="005A1227">
        <w:rPr>
          <w:rFonts w:ascii="Times New Roman" w:eastAsia="Times New Roman" w:hAnsi="Times New Roman"/>
          <w:i/>
          <w:sz w:val="26"/>
          <w:szCs w:val="26"/>
          <w:lang w:eastAsia="es-ES"/>
        </w:rPr>
        <w:t xml:space="preserve">el </w:t>
      </w:r>
      <w:r w:rsidRPr="005A1227">
        <w:rPr>
          <w:rFonts w:ascii="Times New Roman" w:eastAsia="Times New Roman" w:hAnsi="Times New Roman"/>
          <w:i/>
          <w:sz w:val="26"/>
          <w:szCs w:val="26"/>
          <w:lang w:eastAsia="es-ES"/>
        </w:rPr>
        <w:t>presupuest</w:t>
      </w:r>
      <w:r w:rsidR="00515E4A" w:rsidRPr="005A1227">
        <w:rPr>
          <w:rFonts w:ascii="Times New Roman" w:eastAsia="Times New Roman" w:hAnsi="Times New Roman"/>
          <w:i/>
          <w:sz w:val="26"/>
          <w:szCs w:val="26"/>
          <w:lang w:eastAsia="es-ES"/>
        </w:rPr>
        <w:t>o</w:t>
      </w:r>
      <w:r w:rsidRPr="005A1227">
        <w:rPr>
          <w:rFonts w:ascii="Times New Roman" w:eastAsia="Times New Roman" w:hAnsi="Times New Roman"/>
          <w:i/>
          <w:sz w:val="26"/>
          <w:szCs w:val="26"/>
          <w:lang w:eastAsia="es-ES"/>
        </w:rPr>
        <w:t xml:space="preserve"> de la Dirección, se comunican las Directrices internas </w:t>
      </w:r>
      <w:r w:rsidR="00054A85" w:rsidRPr="005A1227">
        <w:rPr>
          <w:rFonts w:ascii="Times New Roman" w:eastAsia="Times New Roman" w:hAnsi="Times New Roman"/>
          <w:i/>
          <w:sz w:val="26"/>
          <w:szCs w:val="26"/>
          <w:lang w:eastAsia="es-ES"/>
        </w:rPr>
        <w:t xml:space="preserve">obligatorias </w:t>
      </w:r>
      <w:r w:rsidRPr="005A1227">
        <w:rPr>
          <w:rFonts w:ascii="Times New Roman" w:eastAsia="Times New Roman" w:hAnsi="Times New Roman"/>
          <w:i/>
          <w:sz w:val="26"/>
          <w:szCs w:val="26"/>
          <w:lang w:eastAsia="es-ES"/>
        </w:rPr>
        <w:t xml:space="preserve">que deben imperar para </w:t>
      </w:r>
      <w:r w:rsidR="00515E4A" w:rsidRPr="005A1227">
        <w:rPr>
          <w:rFonts w:ascii="Times New Roman" w:eastAsia="Times New Roman" w:hAnsi="Times New Roman"/>
          <w:i/>
          <w:sz w:val="26"/>
          <w:szCs w:val="26"/>
          <w:lang w:eastAsia="es-ES"/>
        </w:rPr>
        <w:t>atender todo lo referente a los</w:t>
      </w:r>
      <w:r w:rsidR="006A5BEB" w:rsidRPr="005A1227">
        <w:rPr>
          <w:rFonts w:ascii="Times New Roman" w:eastAsia="Times New Roman" w:hAnsi="Times New Roman"/>
          <w:i/>
          <w:sz w:val="26"/>
          <w:szCs w:val="26"/>
          <w:lang w:eastAsia="es-ES"/>
        </w:rPr>
        <w:t xml:space="preserve"> proceso</w:t>
      </w:r>
      <w:r w:rsidR="00515E4A" w:rsidRPr="005A1227">
        <w:rPr>
          <w:rFonts w:ascii="Times New Roman" w:eastAsia="Times New Roman" w:hAnsi="Times New Roman"/>
          <w:i/>
          <w:sz w:val="26"/>
          <w:szCs w:val="26"/>
          <w:lang w:eastAsia="es-ES"/>
        </w:rPr>
        <w:t>s</w:t>
      </w:r>
      <w:r w:rsidR="006A5BEB" w:rsidRPr="005A1227">
        <w:rPr>
          <w:rFonts w:ascii="Times New Roman" w:eastAsia="Times New Roman" w:hAnsi="Times New Roman"/>
          <w:i/>
          <w:sz w:val="26"/>
          <w:szCs w:val="26"/>
          <w:lang w:eastAsia="es-ES"/>
        </w:rPr>
        <w:t xml:space="preserve"> de adquisiciones</w:t>
      </w:r>
      <w:r w:rsidR="009E0DD4">
        <w:rPr>
          <w:rFonts w:ascii="Times New Roman" w:eastAsia="Times New Roman" w:hAnsi="Times New Roman"/>
          <w:i/>
          <w:sz w:val="26"/>
          <w:szCs w:val="26"/>
          <w:lang w:eastAsia="es-ES"/>
        </w:rPr>
        <w:t xml:space="preserve"> </w:t>
      </w:r>
      <w:r w:rsidR="006A5BEB" w:rsidRPr="005A1227">
        <w:rPr>
          <w:rFonts w:ascii="Times New Roman" w:eastAsia="Times New Roman" w:hAnsi="Times New Roman"/>
          <w:i/>
          <w:sz w:val="26"/>
          <w:szCs w:val="26"/>
          <w:lang w:eastAsia="es-ES"/>
        </w:rPr>
        <w:t xml:space="preserve">y ejecución </w:t>
      </w:r>
      <w:r w:rsidR="00054A85" w:rsidRPr="005A1227">
        <w:rPr>
          <w:rFonts w:ascii="Times New Roman" w:eastAsia="Times New Roman" w:hAnsi="Times New Roman"/>
          <w:i/>
          <w:sz w:val="26"/>
          <w:szCs w:val="26"/>
          <w:lang w:eastAsia="es-ES"/>
        </w:rPr>
        <w:t xml:space="preserve">presupuestaria, </w:t>
      </w:r>
      <w:r w:rsidR="00515E4A" w:rsidRPr="005A1227">
        <w:rPr>
          <w:rFonts w:ascii="Times New Roman" w:eastAsia="Times New Roman" w:hAnsi="Times New Roman"/>
          <w:i/>
          <w:sz w:val="26"/>
          <w:szCs w:val="26"/>
          <w:lang w:eastAsia="es-ES"/>
        </w:rPr>
        <w:t xml:space="preserve">dichas medidas se </w:t>
      </w:r>
      <w:r w:rsidRPr="005A1227">
        <w:rPr>
          <w:rFonts w:ascii="Times New Roman" w:eastAsia="Times New Roman" w:hAnsi="Times New Roman"/>
          <w:i/>
          <w:sz w:val="26"/>
          <w:szCs w:val="26"/>
          <w:lang w:eastAsia="es-ES"/>
        </w:rPr>
        <w:t>detalla</w:t>
      </w:r>
      <w:r w:rsidR="00515E4A" w:rsidRPr="005A1227">
        <w:rPr>
          <w:rFonts w:ascii="Times New Roman" w:eastAsia="Times New Roman" w:hAnsi="Times New Roman"/>
          <w:i/>
          <w:sz w:val="26"/>
          <w:szCs w:val="26"/>
          <w:lang w:eastAsia="es-ES"/>
        </w:rPr>
        <w:t>n a continuación</w:t>
      </w:r>
      <w:r w:rsidRPr="005A1227">
        <w:rPr>
          <w:rFonts w:ascii="Times New Roman" w:eastAsia="Times New Roman" w:hAnsi="Times New Roman"/>
          <w:i/>
          <w:sz w:val="26"/>
          <w:szCs w:val="26"/>
          <w:lang w:eastAsia="es-ES"/>
        </w:rPr>
        <w:t>:</w:t>
      </w:r>
    </w:p>
    <w:p w:rsidR="00290FD9" w:rsidRDefault="00290FD9" w:rsidP="002D3322">
      <w:pPr>
        <w:spacing w:after="0" w:line="240" w:lineRule="auto"/>
        <w:jc w:val="both"/>
        <w:rPr>
          <w:rFonts w:ascii="Times New Roman" w:eastAsia="Times New Roman" w:hAnsi="Times New Roman"/>
          <w:i/>
          <w:sz w:val="26"/>
          <w:szCs w:val="26"/>
          <w:lang w:eastAsia="es-ES"/>
        </w:rPr>
      </w:pPr>
    </w:p>
    <w:p w:rsidR="00BC05AD" w:rsidRDefault="00515E4A" w:rsidP="002D3322">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L</w:t>
      </w:r>
      <w:r w:rsidR="009E0DD4">
        <w:rPr>
          <w:rFonts w:ascii="Times New Roman" w:eastAsia="Times New Roman" w:hAnsi="Times New Roman"/>
          <w:i/>
          <w:sz w:val="26"/>
          <w:szCs w:val="26"/>
          <w:lang w:eastAsia="es-ES"/>
        </w:rPr>
        <w:t>as Jefaturas de l</w:t>
      </w:r>
      <w:r>
        <w:rPr>
          <w:rFonts w:ascii="Times New Roman" w:eastAsia="Times New Roman" w:hAnsi="Times New Roman"/>
          <w:i/>
          <w:sz w:val="26"/>
          <w:szCs w:val="26"/>
          <w:lang w:eastAsia="es-ES"/>
        </w:rPr>
        <w:t xml:space="preserve">os </w:t>
      </w:r>
      <w:r w:rsidR="005A1227">
        <w:rPr>
          <w:rFonts w:ascii="Times New Roman" w:eastAsia="Times New Roman" w:hAnsi="Times New Roman"/>
          <w:i/>
          <w:sz w:val="26"/>
          <w:szCs w:val="26"/>
          <w:lang w:eastAsia="es-ES"/>
        </w:rPr>
        <w:t xml:space="preserve">subprocesos de Carrera Judicial, Análisis de Puestos, Administración Salarial, Administración de Personal, Gestión del Desempeño, Reclutamiento y Selección, deberán definir </w:t>
      </w:r>
      <w:r w:rsidR="00AB6431">
        <w:rPr>
          <w:rFonts w:ascii="Times New Roman" w:eastAsia="Times New Roman" w:hAnsi="Times New Roman"/>
          <w:i/>
          <w:sz w:val="26"/>
          <w:szCs w:val="26"/>
          <w:lang w:eastAsia="es-ES"/>
        </w:rPr>
        <w:t xml:space="preserve">para las </w:t>
      </w:r>
      <w:r w:rsidR="009E0DD4">
        <w:rPr>
          <w:rFonts w:ascii="Times New Roman" w:eastAsia="Times New Roman" w:hAnsi="Times New Roman"/>
          <w:i/>
          <w:sz w:val="26"/>
          <w:szCs w:val="26"/>
          <w:lang w:eastAsia="es-ES"/>
        </w:rPr>
        <w:t>oficinas que representa</w:t>
      </w:r>
      <w:r w:rsidR="00AB6431">
        <w:rPr>
          <w:rFonts w:ascii="Times New Roman" w:eastAsia="Times New Roman" w:hAnsi="Times New Roman"/>
          <w:i/>
          <w:sz w:val="26"/>
          <w:szCs w:val="26"/>
          <w:lang w:eastAsia="es-ES"/>
        </w:rPr>
        <w:t>n</w:t>
      </w:r>
      <w:r w:rsidR="009E0DD4">
        <w:rPr>
          <w:rFonts w:ascii="Times New Roman" w:eastAsia="Times New Roman" w:hAnsi="Times New Roman"/>
          <w:i/>
          <w:sz w:val="26"/>
          <w:szCs w:val="26"/>
          <w:lang w:eastAsia="es-ES"/>
        </w:rPr>
        <w:t xml:space="preserve">, una persona responsable de los trámites </w:t>
      </w:r>
      <w:r w:rsidR="00AB6431">
        <w:rPr>
          <w:rFonts w:ascii="Times New Roman" w:eastAsia="Times New Roman" w:hAnsi="Times New Roman"/>
          <w:i/>
          <w:sz w:val="26"/>
          <w:szCs w:val="26"/>
          <w:lang w:eastAsia="es-ES"/>
        </w:rPr>
        <w:t xml:space="preserve">relacionados con los </w:t>
      </w:r>
      <w:r w:rsidR="009E0DD4">
        <w:rPr>
          <w:rFonts w:ascii="Times New Roman" w:eastAsia="Times New Roman" w:hAnsi="Times New Roman"/>
          <w:i/>
          <w:sz w:val="26"/>
          <w:szCs w:val="26"/>
          <w:lang w:eastAsia="es-ES"/>
        </w:rPr>
        <w:t xml:space="preserve">procesos de compras y </w:t>
      </w:r>
      <w:r w:rsidR="00AB6431">
        <w:rPr>
          <w:rFonts w:ascii="Times New Roman" w:eastAsia="Times New Roman" w:hAnsi="Times New Roman"/>
          <w:i/>
          <w:sz w:val="26"/>
          <w:szCs w:val="26"/>
          <w:lang w:eastAsia="es-ES"/>
        </w:rPr>
        <w:t xml:space="preserve">ejecución </w:t>
      </w:r>
      <w:r w:rsidR="009E0DD4">
        <w:rPr>
          <w:rFonts w:ascii="Times New Roman" w:eastAsia="Times New Roman" w:hAnsi="Times New Roman"/>
          <w:i/>
          <w:sz w:val="26"/>
          <w:szCs w:val="26"/>
          <w:lang w:eastAsia="es-ES"/>
        </w:rPr>
        <w:t>presupuest</w:t>
      </w:r>
      <w:r w:rsidR="00AB6431">
        <w:rPr>
          <w:rFonts w:ascii="Times New Roman" w:eastAsia="Times New Roman" w:hAnsi="Times New Roman"/>
          <w:i/>
          <w:sz w:val="26"/>
          <w:szCs w:val="26"/>
          <w:lang w:eastAsia="es-ES"/>
        </w:rPr>
        <w:t>aria</w:t>
      </w:r>
      <w:r w:rsidR="009E0DD4">
        <w:rPr>
          <w:rFonts w:ascii="Times New Roman" w:eastAsia="Times New Roman" w:hAnsi="Times New Roman"/>
          <w:i/>
          <w:sz w:val="26"/>
          <w:szCs w:val="26"/>
          <w:lang w:eastAsia="es-ES"/>
        </w:rPr>
        <w:t>.  Se aclara</w:t>
      </w:r>
      <w:r w:rsidR="00AB6431">
        <w:rPr>
          <w:rFonts w:ascii="Times New Roman" w:eastAsia="Times New Roman" w:hAnsi="Times New Roman"/>
          <w:i/>
          <w:sz w:val="26"/>
          <w:szCs w:val="26"/>
          <w:lang w:eastAsia="es-ES"/>
        </w:rPr>
        <w:t>,</w:t>
      </w:r>
      <w:r w:rsidR="009E0DD4">
        <w:rPr>
          <w:rFonts w:ascii="Times New Roman" w:eastAsia="Times New Roman" w:hAnsi="Times New Roman"/>
          <w:i/>
          <w:sz w:val="26"/>
          <w:szCs w:val="26"/>
          <w:lang w:eastAsia="es-ES"/>
        </w:rPr>
        <w:t xml:space="preserve"> que por oficina sólo puede haber </w:t>
      </w:r>
      <w:r w:rsidR="009E0DD4" w:rsidRPr="00AB6431">
        <w:rPr>
          <w:rFonts w:ascii="Times New Roman" w:eastAsia="Times New Roman" w:hAnsi="Times New Roman"/>
          <w:b/>
          <w:i/>
          <w:sz w:val="26"/>
          <w:szCs w:val="26"/>
          <w:lang w:eastAsia="es-ES"/>
        </w:rPr>
        <w:t>una persona designada</w:t>
      </w:r>
      <w:r w:rsidR="009E0DD4">
        <w:rPr>
          <w:rFonts w:ascii="Times New Roman" w:eastAsia="Times New Roman" w:hAnsi="Times New Roman"/>
          <w:i/>
          <w:sz w:val="26"/>
          <w:szCs w:val="26"/>
          <w:lang w:eastAsia="es-ES"/>
        </w:rPr>
        <w:t xml:space="preserve"> </w:t>
      </w:r>
      <w:r w:rsidR="00AB6431">
        <w:rPr>
          <w:rFonts w:ascii="Times New Roman" w:eastAsia="Times New Roman" w:hAnsi="Times New Roman"/>
          <w:i/>
          <w:sz w:val="26"/>
          <w:szCs w:val="26"/>
          <w:lang w:eastAsia="es-ES"/>
        </w:rPr>
        <w:t xml:space="preserve">de realizar dichos tramites </w:t>
      </w:r>
      <w:r w:rsidR="009E0DD4">
        <w:rPr>
          <w:rFonts w:ascii="Times New Roman" w:eastAsia="Times New Roman" w:hAnsi="Times New Roman"/>
          <w:i/>
          <w:sz w:val="26"/>
          <w:szCs w:val="26"/>
          <w:lang w:eastAsia="es-ES"/>
        </w:rPr>
        <w:t>y será esta la qued</w:t>
      </w:r>
      <w:r w:rsidR="00E10008">
        <w:rPr>
          <w:rFonts w:ascii="Times New Roman" w:eastAsia="Times New Roman" w:hAnsi="Times New Roman"/>
          <w:i/>
          <w:sz w:val="26"/>
          <w:szCs w:val="26"/>
          <w:lang w:eastAsia="es-ES"/>
        </w:rPr>
        <w:t>ará</w:t>
      </w:r>
      <w:r w:rsidR="009E0DD4">
        <w:rPr>
          <w:rFonts w:ascii="Times New Roman" w:eastAsia="Times New Roman" w:hAnsi="Times New Roman"/>
          <w:i/>
          <w:sz w:val="26"/>
          <w:szCs w:val="26"/>
          <w:lang w:eastAsia="es-ES"/>
        </w:rPr>
        <w:t xml:space="preserve"> habilitada a nivel del SIGA PJ para manejar los respectivos módulos</w:t>
      </w:r>
      <w:r w:rsidR="007E42E3">
        <w:rPr>
          <w:rFonts w:ascii="Times New Roman" w:eastAsia="Times New Roman" w:hAnsi="Times New Roman"/>
          <w:i/>
          <w:sz w:val="26"/>
          <w:szCs w:val="26"/>
          <w:lang w:eastAsia="es-ES"/>
        </w:rPr>
        <w:t xml:space="preserve"> (</w:t>
      </w:r>
      <w:r w:rsidR="008C47EE">
        <w:rPr>
          <w:rFonts w:ascii="Times New Roman" w:eastAsia="Times New Roman" w:hAnsi="Times New Roman"/>
          <w:i/>
          <w:sz w:val="26"/>
          <w:szCs w:val="26"/>
          <w:lang w:eastAsia="es-ES"/>
        </w:rPr>
        <w:t xml:space="preserve">a las </w:t>
      </w:r>
      <w:r w:rsidR="007E42E3">
        <w:rPr>
          <w:rFonts w:ascii="Times New Roman" w:eastAsia="Times New Roman" w:hAnsi="Times New Roman"/>
          <w:i/>
          <w:sz w:val="26"/>
          <w:szCs w:val="26"/>
          <w:lang w:eastAsia="es-ES"/>
        </w:rPr>
        <w:t xml:space="preserve">oficinas </w:t>
      </w:r>
      <w:r w:rsidR="008C47EE">
        <w:rPr>
          <w:rFonts w:ascii="Times New Roman" w:eastAsia="Times New Roman" w:hAnsi="Times New Roman"/>
          <w:i/>
          <w:sz w:val="26"/>
          <w:szCs w:val="26"/>
          <w:lang w:eastAsia="es-ES"/>
        </w:rPr>
        <w:t xml:space="preserve">no mencionadas, </w:t>
      </w:r>
      <w:r w:rsidR="007E42E3">
        <w:rPr>
          <w:rFonts w:ascii="Times New Roman" w:eastAsia="Times New Roman" w:hAnsi="Times New Roman"/>
          <w:i/>
          <w:sz w:val="26"/>
          <w:szCs w:val="26"/>
          <w:lang w:eastAsia="es-ES"/>
        </w:rPr>
        <w:t>se les consigna</w:t>
      </w:r>
      <w:r w:rsidR="008C47EE">
        <w:rPr>
          <w:rFonts w:ascii="Times New Roman" w:eastAsia="Times New Roman" w:hAnsi="Times New Roman"/>
          <w:i/>
          <w:sz w:val="26"/>
          <w:szCs w:val="26"/>
          <w:lang w:eastAsia="es-ES"/>
        </w:rPr>
        <w:t>rá</w:t>
      </w:r>
      <w:r w:rsidR="007E42E3">
        <w:rPr>
          <w:rFonts w:ascii="Times New Roman" w:eastAsia="Times New Roman" w:hAnsi="Times New Roman"/>
          <w:i/>
          <w:sz w:val="26"/>
          <w:szCs w:val="26"/>
          <w:lang w:eastAsia="es-ES"/>
        </w:rPr>
        <w:t xml:space="preserve"> la persona de contacto actual, en caso de que exista cambio deberán comunicarlo)</w:t>
      </w:r>
      <w:r w:rsidR="009E0DD4">
        <w:rPr>
          <w:rFonts w:ascii="Times New Roman" w:eastAsia="Times New Roman" w:hAnsi="Times New Roman"/>
          <w:i/>
          <w:sz w:val="26"/>
          <w:szCs w:val="26"/>
          <w:lang w:eastAsia="es-ES"/>
        </w:rPr>
        <w:t xml:space="preserve">.  </w:t>
      </w:r>
    </w:p>
    <w:p w:rsidR="008B0D97" w:rsidRDefault="00AB6431" w:rsidP="002D3322">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La información de la persona seleccionada se deberá trasladar a la Unidad de Presupuesto y Estudios Especiales</w:t>
      </w:r>
      <w:r w:rsidR="007154FC">
        <w:rPr>
          <w:rFonts w:ascii="Times New Roman" w:eastAsia="Times New Roman" w:hAnsi="Times New Roman"/>
          <w:i/>
          <w:sz w:val="26"/>
          <w:szCs w:val="26"/>
          <w:lang w:eastAsia="es-ES"/>
        </w:rPr>
        <w:t>,</w:t>
      </w:r>
      <w:r>
        <w:rPr>
          <w:rFonts w:ascii="Times New Roman" w:eastAsia="Times New Roman" w:hAnsi="Times New Roman"/>
          <w:i/>
          <w:sz w:val="26"/>
          <w:szCs w:val="26"/>
          <w:lang w:eastAsia="es-ES"/>
        </w:rPr>
        <w:t xml:space="preserve"> mediante </w:t>
      </w:r>
      <w:r w:rsidR="001B2954">
        <w:rPr>
          <w:rFonts w:ascii="Times New Roman" w:eastAsia="Times New Roman" w:hAnsi="Times New Roman"/>
          <w:i/>
          <w:sz w:val="26"/>
          <w:szCs w:val="26"/>
          <w:lang w:eastAsia="es-ES"/>
        </w:rPr>
        <w:t xml:space="preserve">la plantilla </w:t>
      </w:r>
      <w:r w:rsidR="002D3850">
        <w:rPr>
          <w:rFonts w:ascii="Times New Roman" w:eastAsia="Times New Roman" w:hAnsi="Times New Roman"/>
          <w:i/>
          <w:sz w:val="26"/>
          <w:szCs w:val="26"/>
          <w:lang w:eastAsia="es-ES"/>
        </w:rPr>
        <w:t xml:space="preserve">adjunta </w:t>
      </w:r>
      <w:r w:rsidR="007154FC">
        <w:rPr>
          <w:rFonts w:ascii="Times New Roman" w:eastAsia="Times New Roman" w:hAnsi="Times New Roman"/>
          <w:i/>
          <w:sz w:val="26"/>
          <w:szCs w:val="26"/>
          <w:lang w:eastAsia="es-ES"/>
        </w:rPr>
        <w:t>(</w:t>
      </w:r>
      <w:r w:rsidR="002D3850">
        <w:rPr>
          <w:rFonts w:ascii="Times New Roman" w:eastAsia="Times New Roman" w:hAnsi="Times New Roman"/>
          <w:i/>
          <w:sz w:val="26"/>
          <w:szCs w:val="26"/>
          <w:lang w:eastAsia="es-ES"/>
        </w:rPr>
        <w:t xml:space="preserve">lo </w:t>
      </w:r>
      <w:r w:rsidR="007154FC">
        <w:rPr>
          <w:rFonts w:ascii="Times New Roman" w:eastAsia="Times New Roman" w:hAnsi="Times New Roman"/>
          <w:i/>
          <w:sz w:val="26"/>
          <w:szCs w:val="26"/>
          <w:lang w:eastAsia="es-ES"/>
        </w:rPr>
        <w:t>antes posible)</w:t>
      </w:r>
      <w:r w:rsidR="002D3850">
        <w:rPr>
          <w:rFonts w:ascii="Times New Roman" w:eastAsia="Times New Roman" w:hAnsi="Times New Roman"/>
          <w:i/>
          <w:sz w:val="26"/>
          <w:szCs w:val="26"/>
          <w:lang w:eastAsia="es-ES"/>
        </w:rPr>
        <w:t>.</w:t>
      </w:r>
      <w:r w:rsidR="00BC05AD">
        <w:rPr>
          <w:rFonts w:ascii="Times New Roman" w:eastAsia="Times New Roman" w:hAnsi="Times New Roman"/>
          <w:i/>
          <w:sz w:val="26"/>
          <w:szCs w:val="26"/>
          <w:lang w:eastAsia="es-ES"/>
        </w:rPr>
        <w:t xml:space="preserve">   </w:t>
      </w:r>
    </w:p>
    <w:p w:rsidR="00F45436" w:rsidRDefault="007154FC" w:rsidP="008B0D97">
      <w:pPr>
        <w:spacing w:after="0" w:line="240" w:lineRule="auto"/>
        <w:jc w:val="center"/>
        <w:rPr>
          <w:rFonts w:ascii="Times New Roman" w:eastAsia="Times New Roman" w:hAnsi="Times New Roman"/>
          <w:i/>
          <w:sz w:val="26"/>
          <w:szCs w:val="26"/>
          <w:lang w:eastAsia="es-ES"/>
        </w:rPr>
      </w:pPr>
      <w:r>
        <w:rPr>
          <w:rFonts w:ascii="Times New Roman" w:eastAsia="Times New Roman" w:hAnsi="Times New Roman"/>
          <w:i/>
          <w:sz w:val="26"/>
          <w:szCs w:val="26"/>
          <w:lang w:eastAsia="es-ES"/>
        </w:rPr>
        <w:object w:dxaOrig="1513" w:dyaOrig="984" w14:anchorId="62815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8" o:title=""/>
          </v:shape>
          <o:OLEObject Type="Embed" ProgID="Excel.Sheet.12" ShapeID="_x0000_i1025" DrawAspect="Icon" ObjectID="_1623130282" r:id="rId9"/>
        </w:object>
      </w:r>
    </w:p>
    <w:p w:rsidR="00BC05AD" w:rsidRDefault="00525279" w:rsidP="002D3322">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En esa misma línea se agradece la coordinación de</w:t>
      </w:r>
      <w:r w:rsidR="00BC05AD">
        <w:rPr>
          <w:rFonts w:ascii="Times New Roman" w:eastAsia="Times New Roman" w:hAnsi="Times New Roman"/>
          <w:i/>
          <w:sz w:val="26"/>
          <w:szCs w:val="26"/>
          <w:lang w:eastAsia="es-ES"/>
        </w:rPr>
        <w:t xml:space="preserve"> las Jefaturas </w:t>
      </w:r>
      <w:r>
        <w:rPr>
          <w:rFonts w:ascii="Times New Roman" w:eastAsia="Times New Roman" w:hAnsi="Times New Roman"/>
          <w:i/>
          <w:sz w:val="26"/>
          <w:szCs w:val="26"/>
          <w:lang w:eastAsia="es-ES"/>
        </w:rPr>
        <w:t xml:space="preserve">inmediatas para que cualquier trámite de esta índole </w:t>
      </w:r>
      <w:r w:rsidR="00A66D7A">
        <w:rPr>
          <w:rFonts w:ascii="Times New Roman" w:eastAsia="Times New Roman" w:hAnsi="Times New Roman"/>
          <w:i/>
          <w:sz w:val="26"/>
          <w:szCs w:val="26"/>
          <w:lang w:eastAsia="es-ES"/>
        </w:rPr>
        <w:t xml:space="preserve">(compras-presupuesto), </w:t>
      </w:r>
      <w:r>
        <w:rPr>
          <w:rFonts w:ascii="Times New Roman" w:eastAsia="Times New Roman" w:hAnsi="Times New Roman"/>
          <w:i/>
          <w:sz w:val="26"/>
          <w:szCs w:val="26"/>
          <w:lang w:eastAsia="es-ES"/>
        </w:rPr>
        <w:t>que se deba atender en sus oficinas</w:t>
      </w:r>
      <w:r w:rsidR="00A66D7A">
        <w:rPr>
          <w:rFonts w:ascii="Times New Roman" w:eastAsia="Times New Roman" w:hAnsi="Times New Roman"/>
          <w:i/>
          <w:sz w:val="26"/>
          <w:szCs w:val="26"/>
          <w:lang w:eastAsia="es-ES"/>
        </w:rPr>
        <w:t>,</w:t>
      </w:r>
      <w:r>
        <w:rPr>
          <w:rFonts w:ascii="Times New Roman" w:eastAsia="Times New Roman" w:hAnsi="Times New Roman"/>
          <w:i/>
          <w:sz w:val="26"/>
          <w:szCs w:val="26"/>
          <w:lang w:eastAsia="es-ES"/>
        </w:rPr>
        <w:t xml:space="preserve"> se realice por medio de las personas </w:t>
      </w:r>
      <w:r w:rsidR="00A66D7A">
        <w:rPr>
          <w:rFonts w:ascii="Times New Roman" w:eastAsia="Times New Roman" w:hAnsi="Times New Roman"/>
          <w:i/>
          <w:sz w:val="26"/>
          <w:szCs w:val="26"/>
          <w:lang w:eastAsia="es-ES"/>
        </w:rPr>
        <w:t>de</w:t>
      </w:r>
      <w:r>
        <w:rPr>
          <w:rFonts w:ascii="Times New Roman" w:eastAsia="Times New Roman" w:hAnsi="Times New Roman"/>
          <w:i/>
          <w:sz w:val="26"/>
          <w:szCs w:val="26"/>
          <w:lang w:eastAsia="es-ES"/>
        </w:rPr>
        <w:t xml:space="preserve">signadas, de forma tal que sea </w:t>
      </w:r>
      <w:r w:rsidR="007C214F">
        <w:rPr>
          <w:rFonts w:ascii="Times New Roman" w:eastAsia="Times New Roman" w:hAnsi="Times New Roman"/>
          <w:i/>
          <w:sz w:val="26"/>
          <w:szCs w:val="26"/>
          <w:lang w:eastAsia="es-ES"/>
        </w:rPr>
        <w:t>dicho</w:t>
      </w:r>
      <w:r>
        <w:rPr>
          <w:rFonts w:ascii="Times New Roman" w:eastAsia="Times New Roman" w:hAnsi="Times New Roman"/>
          <w:i/>
          <w:sz w:val="26"/>
          <w:szCs w:val="26"/>
          <w:lang w:eastAsia="es-ES"/>
        </w:rPr>
        <w:t xml:space="preserve"> personal </w:t>
      </w:r>
      <w:r w:rsidR="007C214F">
        <w:rPr>
          <w:rFonts w:ascii="Times New Roman" w:eastAsia="Times New Roman" w:hAnsi="Times New Roman"/>
          <w:i/>
          <w:sz w:val="26"/>
          <w:szCs w:val="26"/>
          <w:lang w:eastAsia="es-ES"/>
        </w:rPr>
        <w:t>el encargado de dar solución</w:t>
      </w:r>
      <w:r w:rsidR="00A66D7A">
        <w:rPr>
          <w:rFonts w:ascii="Times New Roman" w:eastAsia="Times New Roman" w:hAnsi="Times New Roman"/>
          <w:i/>
          <w:sz w:val="26"/>
          <w:szCs w:val="26"/>
          <w:lang w:eastAsia="es-ES"/>
        </w:rPr>
        <w:t xml:space="preserve"> en primera instancia</w:t>
      </w:r>
      <w:r w:rsidR="007C214F">
        <w:rPr>
          <w:rFonts w:ascii="Times New Roman" w:eastAsia="Times New Roman" w:hAnsi="Times New Roman"/>
          <w:i/>
          <w:sz w:val="26"/>
          <w:szCs w:val="26"/>
          <w:lang w:eastAsia="es-ES"/>
        </w:rPr>
        <w:t xml:space="preserve">; agotado ese paso sin resultados positivos y siendo que la gestión </w:t>
      </w:r>
      <w:r>
        <w:rPr>
          <w:rFonts w:ascii="Times New Roman" w:eastAsia="Times New Roman" w:hAnsi="Times New Roman"/>
          <w:i/>
          <w:sz w:val="26"/>
          <w:szCs w:val="26"/>
          <w:lang w:eastAsia="es-ES"/>
        </w:rPr>
        <w:t xml:space="preserve">amerite </w:t>
      </w:r>
      <w:r w:rsidR="007C214F">
        <w:rPr>
          <w:rFonts w:ascii="Times New Roman" w:eastAsia="Times New Roman" w:hAnsi="Times New Roman"/>
          <w:i/>
          <w:sz w:val="26"/>
          <w:szCs w:val="26"/>
          <w:lang w:eastAsia="es-ES"/>
        </w:rPr>
        <w:t xml:space="preserve">ser </w:t>
      </w:r>
      <w:r>
        <w:rPr>
          <w:rFonts w:ascii="Times New Roman" w:eastAsia="Times New Roman" w:hAnsi="Times New Roman"/>
          <w:i/>
          <w:sz w:val="26"/>
          <w:szCs w:val="26"/>
          <w:lang w:eastAsia="es-ES"/>
        </w:rPr>
        <w:t>eleva</w:t>
      </w:r>
      <w:r w:rsidR="007C214F">
        <w:rPr>
          <w:rFonts w:ascii="Times New Roman" w:eastAsia="Times New Roman" w:hAnsi="Times New Roman"/>
          <w:i/>
          <w:sz w:val="26"/>
          <w:szCs w:val="26"/>
          <w:lang w:eastAsia="es-ES"/>
        </w:rPr>
        <w:t>da</w:t>
      </w:r>
      <w:r>
        <w:rPr>
          <w:rFonts w:ascii="Times New Roman" w:eastAsia="Times New Roman" w:hAnsi="Times New Roman"/>
          <w:i/>
          <w:sz w:val="26"/>
          <w:szCs w:val="26"/>
          <w:lang w:eastAsia="es-ES"/>
        </w:rPr>
        <w:t xml:space="preserve"> </w:t>
      </w:r>
      <w:r w:rsidR="007C214F">
        <w:rPr>
          <w:rFonts w:ascii="Times New Roman" w:eastAsia="Times New Roman" w:hAnsi="Times New Roman"/>
          <w:i/>
          <w:sz w:val="26"/>
          <w:szCs w:val="26"/>
          <w:lang w:eastAsia="es-ES"/>
        </w:rPr>
        <w:t xml:space="preserve">a </w:t>
      </w:r>
      <w:r>
        <w:rPr>
          <w:rFonts w:ascii="Times New Roman" w:eastAsia="Times New Roman" w:hAnsi="Times New Roman"/>
          <w:i/>
          <w:sz w:val="26"/>
          <w:szCs w:val="26"/>
          <w:lang w:eastAsia="es-ES"/>
        </w:rPr>
        <w:t>la Unidad de Presu</w:t>
      </w:r>
      <w:r w:rsidR="007C214F">
        <w:rPr>
          <w:rFonts w:ascii="Times New Roman" w:eastAsia="Times New Roman" w:hAnsi="Times New Roman"/>
          <w:i/>
          <w:sz w:val="26"/>
          <w:szCs w:val="26"/>
          <w:lang w:eastAsia="es-ES"/>
        </w:rPr>
        <w:t>pu</w:t>
      </w:r>
      <w:r>
        <w:rPr>
          <w:rFonts w:ascii="Times New Roman" w:eastAsia="Times New Roman" w:hAnsi="Times New Roman"/>
          <w:i/>
          <w:sz w:val="26"/>
          <w:szCs w:val="26"/>
          <w:lang w:eastAsia="es-ES"/>
        </w:rPr>
        <w:t>esto</w:t>
      </w:r>
      <w:r w:rsidR="007C214F">
        <w:rPr>
          <w:rFonts w:ascii="Times New Roman" w:eastAsia="Times New Roman" w:hAnsi="Times New Roman"/>
          <w:i/>
          <w:sz w:val="26"/>
          <w:szCs w:val="26"/>
          <w:lang w:eastAsia="es-ES"/>
        </w:rPr>
        <w:t xml:space="preserve"> y Estudios especial</w:t>
      </w:r>
      <w:r>
        <w:rPr>
          <w:rFonts w:ascii="Times New Roman" w:eastAsia="Times New Roman" w:hAnsi="Times New Roman"/>
          <w:i/>
          <w:sz w:val="26"/>
          <w:szCs w:val="26"/>
          <w:lang w:eastAsia="es-ES"/>
        </w:rPr>
        <w:t xml:space="preserve">, </w:t>
      </w:r>
      <w:r w:rsidR="00A66D7A">
        <w:rPr>
          <w:rFonts w:ascii="Times New Roman" w:eastAsia="Times New Roman" w:hAnsi="Times New Roman"/>
          <w:i/>
          <w:sz w:val="26"/>
          <w:szCs w:val="26"/>
          <w:lang w:eastAsia="es-ES"/>
        </w:rPr>
        <w:t xml:space="preserve">agradecemos que dicho traslado se realice </w:t>
      </w:r>
      <w:r w:rsidR="007C214F">
        <w:rPr>
          <w:rFonts w:ascii="Times New Roman" w:eastAsia="Times New Roman" w:hAnsi="Times New Roman"/>
          <w:i/>
          <w:sz w:val="26"/>
          <w:szCs w:val="26"/>
          <w:lang w:eastAsia="es-ES"/>
        </w:rPr>
        <w:t xml:space="preserve">igualmente por medio de la persona </w:t>
      </w:r>
      <w:r w:rsidR="00A66D7A">
        <w:rPr>
          <w:rFonts w:ascii="Times New Roman" w:eastAsia="Times New Roman" w:hAnsi="Times New Roman"/>
          <w:i/>
          <w:sz w:val="26"/>
          <w:szCs w:val="26"/>
          <w:lang w:eastAsia="es-ES"/>
        </w:rPr>
        <w:t>seleccionada como encargada</w:t>
      </w:r>
      <w:r w:rsidR="007C214F">
        <w:rPr>
          <w:rFonts w:ascii="Times New Roman" w:eastAsia="Times New Roman" w:hAnsi="Times New Roman"/>
          <w:i/>
          <w:sz w:val="26"/>
          <w:szCs w:val="26"/>
          <w:lang w:eastAsia="es-ES"/>
        </w:rPr>
        <w:t xml:space="preserve">, de forma tal que </w:t>
      </w:r>
      <w:r w:rsidR="00A66D7A">
        <w:rPr>
          <w:rFonts w:ascii="Times New Roman" w:eastAsia="Times New Roman" w:hAnsi="Times New Roman"/>
          <w:i/>
          <w:sz w:val="26"/>
          <w:szCs w:val="26"/>
          <w:lang w:eastAsia="es-ES"/>
        </w:rPr>
        <w:t xml:space="preserve">se </w:t>
      </w:r>
      <w:r w:rsidR="007C214F">
        <w:rPr>
          <w:rFonts w:ascii="Times New Roman" w:eastAsia="Times New Roman" w:hAnsi="Times New Roman"/>
          <w:i/>
          <w:sz w:val="26"/>
          <w:szCs w:val="26"/>
          <w:lang w:eastAsia="es-ES"/>
        </w:rPr>
        <w:t>brinde mayor control y organización a la nueva estructura</w:t>
      </w:r>
      <w:r w:rsidR="00A66D7A">
        <w:rPr>
          <w:rFonts w:ascii="Times New Roman" w:eastAsia="Times New Roman" w:hAnsi="Times New Roman"/>
          <w:i/>
          <w:sz w:val="26"/>
          <w:szCs w:val="26"/>
          <w:lang w:eastAsia="es-ES"/>
        </w:rPr>
        <w:t xml:space="preserve"> de trámite</w:t>
      </w:r>
      <w:r w:rsidR="007C214F">
        <w:rPr>
          <w:rFonts w:ascii="Times New Roman" w:eastAsia="Times New Roman" w:hAnsi="Times New Roman"/>
          <w:i/>
          <w:sz w:val="26"/>
          <w:szCs w:val="26"/>
          <w:lang w:eastAsia="es-ES"/>
        </w:rPr>
        <w:t xml:space="preserve">, es decir que la oficina trate de dar solución a los inconvenientes que </w:t>
      </w:r>
      <w:r w:rsidR="00A66D7A">
        <w:rPr>
          <w:rFonts w:ascii="Times New Roman" w:eastAsia="Times New Roman" w:hAnsi="Times New Roman"/>
          <w:i/>
          <w:sz w:val="26"/>
          <w:szCs w:val="26"/>
          <w:lang w:eastAsia="es-ES"/>
        </w:rPr>
        <w:t xml:space="preserve">les </w:t>
      </w:r>
      <w:r w:rsidR="007C214F">
        <w:rPr>
          <w:rFonts w:ascii="Times New Roman" w:eastAsia="Times New Roman" w:hAnsi="Times New Roman"/>
          <w:i/>
          <w:sz w:val="26"/>
          <w:szCs w:val="26"/>
          <w:lang w:eastAsia="es-ES"/>
        </w:rPr>
        <w:t xml:space="preserve">aquejan en materia de compras y presupuesto por medio de la persona encargada, en caso de que </w:t>
      </w:r>
      <w:r w:rsidR="00A66D7A">
        <w:rPr>
          <w:rFonts w:ascii="Times New Roman" w:eastAsia="Times New Roman" w:hAnsi="Times New Roman"/>
          <w:i/>
          <w:sz w:val="26"/>
          <w:szCs w:val="26"/>
          <w:lang w:eastAsia="es-ES"/>
        </w:rPr>
        <w:t xml:space="preserve">no lograrse, </w:t>
      </w:r>
      <w:r w:rsidR="007C214F">
        <w:rPr>
          <w:rFonts w:ascii="Times New Roman" w:eastAsia="Times New Roman" w:hAnsi="Times New Roman"/>
          <w:i/>
          <w:sz w:val="26"/>
          <w:szCs w:val="26"/>
          <w:lang w:eastAsia="es-ES"/>
        </w:rPr>
        <w:t xml:space="preserve">sea </w:t>
      </w:r>
      <w:r w:rsidR="00A66D7A">
        <w:rPr>
          <w:rFonts w:ascii="Times New Roman" w:eastAsia="Times New Roman" w:hAnsi="Times New Roman"/>
          <w:i/>
          <w:sz w:val="26"/>
          <w:szCs w:val="26"/>
          <w:lang w:eastAsia="es-ES"/>
        </w:rPr>
        <w:t xml:space="preserve">ésta </w:t>
      </w:r>
      <w:r w:rsidR="007C214F">
        <w:rPr>
          <w:rFonts w:ascii="Times New Roman" w:eastAsia="Times New Roman" w:hAnsi="Times New Roman"/>
          <w:i/>
          <w:sz w:val="26"/>
          <w:szCs w:val="26"/>
          <w:lang w:eastAsia="es-ES"/>
        </w:rPr>
        <w:t xml:space="preserve">misma persona </w:t>
      </w:r>
      <w:r w:rsidR="00A66D7A">
        <w:rPr>
          <w:rFonts w:ascii="Times New Roman" w:eastAsia="Times New Roman" w:hAnsi="Times New Roman"/>
          <w:i/>
          <w:sz w:val="26"/>
          <w:szCs w:val="26"/>
          <w:lang w:eastAsia="es-ES"/>
        </w:rPr>
        <w:t xml:space="preserve">la encargada de trasladar su </w:t>
      </w:r>
      <w:r w:rsidR="007C214F">
        <w:rPr>
          <w:rFonts w:ascii="Times New Roman" w:eastAsia="Times New Roman" w:hAnsi="Times New Roman"/>
          <w:i/>
          <w:sz w:val="26"/>
          <w:szCs w:val="26"/>
          <w:lang w:eastAsia="es-ES"/>
        </w:rPr>
        <w:t xml:space="preserve">consulta con la Unidad de Presupuesto, </w:t>
      </w:r>
      <w:r w:rsidR="00396269">
        <w:rPr>
          <w:rFonts w:ascii="Times New Roman" w:eastAsia="Times New Roman" w:hAnsi="Times New Roman"/>
          <w:i/>
          <w:sz w:val="26"/>
          <w:szCs w:val="26"/>
          <w:lang w:eastAsia="es-ES"/>
        </w:rPr>
        <w:t xml:space="preserve">el seguir esa línea </w:t>
      </w:r>
      <w:r w:rsidR="00A66D7A">
        <w:rPr>
          <w:rFonts w:ascii="Times New Roman" w:eastAsia="Times New Roman" w:hAnsi="Times New Roman"/>
          <w:i/>
          <w:sz w:val="26"/>
          <w:szCs w:val="26"/>
          <w:lang w:eastAsia="es-ES"/>
        </w:rPr>
        <w:t xml:space="preserve">evita el estar suministrado respuesta </w:t>
      </w:r>
      <w:r w:rsidR="00BE079F">
        <w:rPr>
          <w:rFonts w:ascii="Times New Roman" w:eastAsia="Times New Roman" w:hAnsi="Times New Roman"/>
          <w:i/>
          <w:sz w:val="26"/>
          <w:szCs w:val="26"/>
          <w:lang w:eastAsia="es-ES"/>
        </w:rPr>
        <w:t xml:space="preserve">a </w:t>
      </w:r>
      <w:r w:rsidR="00A66D7A" w:rsidRPr="003C21FE">
        <w:rPr>
          <w:rFonts w:ascii="Times New Roman" w:eastAsia="Times New Roman" w:hAnsi="Times New Roman"/>
          <w:i/>
          <w:sz w:val="26"/>
          <w:szCs w:val="26"/>
          <w:lang w:eastAsia="es-ES"/>
        </w:rPr>
        <w:t>un</w:t>
      </w:r>
      <w:r w:rsidR="00BE079F" w:rsidRPr="003C21FE">
        <w:rPr>
          <w:rFonts w:ascii="Times New Roman" w:eastAsia="Times New Roman" w:hAnsi="Times New Roman"/>
          <w:i/>
          <w:sz w:val="26"/>
          <w:szCs w:val="26"/>
          <w:lang w:eastAsia="es-ES"/>
        </w:rPr>
        <w:t>a</w:t>
      </w:r>
      <w:r w:rsidR="00A66D7A" w:rsidRPr="003C21FE">
        <w:rPr>
          <w:rFonts w:ascii="Times New Roman" w:eastAsia="Times New Roman" w:hAnsi="Times New Roman"/>
          <w:i/>
          <w:sz w:val="26"/>
          <w:szCs w:val="26"/>
          <w:lang w:eastAsia="es-ES"/>
        </w:rPr>
        <w:t xml:space="preserve"> misma consulta</w:t>
      </w:r>
      <w:r w:rsidR="00A66D7A">
        <w:rPr>
          <w:rFonts w:ascii="Times New Roman" w:eastAsia="Times New Roman" w:hAnsi="Times New Roman"/>
          <w:i/>
          <w:sz w:val="26"/>
          <w:szCs w:val="26"/>
          <w:lang w:eastAsia="es-ES"/>
        </w:rPr>
        <w:t xml:space="preserve"> </w:t>
      </w:r>
      <w:r w:rsidR="00BE079F">
        <w:rPr>
          <w:rFonts w:ascii="Times New Roman" w:eastAsia="Times New Roman" w:hAnsi="Times New Roman"/>
          <w:i/>
          <w:sz w:val="26"/>
          <w:szCs w:val="26"/>
          <w:lang w:eastAsia="es-ES"/>
        </w:rPr>
        <w:t xml:space="preserve">realizada por diferentes </w:t>
      </w:r>
      <w:r w:rsidR="00396269">
        <w:rPr>
          <w:rFonts w:ascii="Times New Roman" w:eastAsia="Times New Roman" w:hAnsi="Times New Roman"/>
          <w:i/>
          <w:sz w:val="26"/>
          <w:szCs w:val="26"/>
          <w:lang w:eastAsia="es-ES"/>
        </w:rPr>
        <w:t xml:space="preserve">personas </w:t>
      </w:r>
      <w:r w:rsidR="00BE079F">
        <w:rPr>
          <w:rFonts w:ascii="Times New Roman" w:eastAsia="Times New Roman" w:hAnsi="Times New Roman"/>
          <w:i/>
          <w:sz w:val="26"/>
          <w:szCs w:val="26"/>
          <w:lang w:eastAsia="es-ES"/>
        </w:rPr>
        <w:t xml:space="preserve">de una sola oficina, </w:t>
      </w:r>
      <w:r w:rsidR="00396269">
        <w:rPr>
          <w:rFonts w:ascii="Times New Roman" w:eastAsia="Times New Roman" w:hAnsi="Times New Roman"/>
          <w:i/>
          <w:sz w:val="26"/>
          <w:szCs w:val="26"/>
          <w:lang w:eastAsia="es-ES"/>
        </w:rPr>
        <w:t xml:space="preserve">generándose así una </w:t>
      </w:r>
      <w:r w:rsidR="00BE079F">
        <w:rPr>
          <w:rFonts w:ascii="Times New Roman" w:eastAsia="Times New Roman" w:hAnsi="Times New Roman"/>
          <w:i/>
          <w:sz w:val="26"/>
          <w:szCs w:val="26"/>
          <w:lang w:eastAsia="es-ES"/>
        </w:rPr>
        <w:t>mejora propia de control interno.</w:t>
      </w:r>
    </w:p>
    <w:p w:rsidR="00996886" w:rsidRDefault="00A77354" w:rsidP="002D3322">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 xml:space="preserve">Se solicita las Jefaturas de Sección, tomar en consideración que las personas designadas como responsables para el manejo de presupuestos-adquisiciones, deben desempeñar tareas varias que consumirán parte </w:t>
      </w:r>
      <w:r w:rsidR="00996886">
        <w:rPr>
          <w:rFonts w:ascii="Times New Roman" w:eastAsia="Times New Roman" w:hAnsi="Times New Roman"/>
          <w:i/>
          <w:sz w:val="26"/>
          <w:szCs w:val="26"/>
          <w:lang w:eastAsia="es-ES"/>
        </w:rPr>
        <w:t xml:space="preserve">importante de su tiempo, </w:t>
      </w:r>
      <w:r>
        <w:rPr>
          <w:rFonts w:ascii="Times New Roman" w:eastAsia="Times New Roman" w:hAnsi="Times New Roman"/>
          <w:i/>
          <w:sz w:val="26"/>
          <w:szCs w:val="26"/>
          <w:lang w:eastAsia="es-ES"/>
        </w:rPr>
        <w:t>para que valoren</w:t>
      </w:r>
      <w:r w:rsidR="00996886">
        <w:rPr>
          <w:rFonts w:ascii="Times New Roman" w:eastAsia="Times New Roman" w:hAnsi="Times New Roman"/>
          <w:i/>
          <w:sz w:val="26"/>
          <w:szCs w:val="26"/>
          <w:lang w:eastAsia="es-ES"/>
        </w:rPr>
        <w:t xml:space="preserve">, en caso de ser necesario, un </w:t>
      </w:r>
      <w:r>
        <w:rPr>
          <w:rFonts w:ascii="Times New Roman" w:eastAsia="Times New Roman" w:hAnsi="Times New Roman"/>
          <w:i/>
          <w:sz w:val="26"/>
          <w:szCs w:val="26"/>
          <w:lang w:eastAsia="es-ES"/>
        </w:rPr>
        <w:t xml:space="preserve">ajuste </w:t>
      </w:r>
      <w:r w:rsidR="00996886">
        <w:rPr>
          <w:rFonts w:ascii="Times New Roman" w:eastAsia="Times New Roman" w:hAnsi="Times New Roman"/>
          <w:i/>
          <w:sz w:val="26"/>
          <w:szCs w:val="26"/>
          <w:lang w:eastAsia="es-ES"/>
        </w:rPr>
        <w:t xml:space="preserve">en los </w:t>
      </w:r>
      <w:r>
        <w:rPr>
          <w:rFonts w:ascii="Times New Roman" w:eastAsia="Times New Roman" w:hAnsi="Times New Roman"/>
          <w:i/>
          <w:sz w:val="26"/>
          <w:szCs w:val="26"/>
          <w:lang w:eastAsia="es-ES"/>
        </w:rPr>
        <w:t>procesos</w:t>
      </w:r>
      <w:r w:rsidR="00996886">
        <w:rPr>
          <w:rFonts w:ascii="Times New Roman" w:eastAsia="Times New Roman" w:hAnsi="Times New Roman"/>
          <w:i/>
          <w:sz w:val="26"/>
          <w:szCs w:val="26"/>
          <w:lang w:eastAsia="es-ES"/>
        </w:rPr>
        <w:t xml:space="preserve"> que llevan actualmente</w:t>
      </w:r>
      <w:r w:rsidR="003C5F2F">
        <w:rPr>
          <w:rFonts w:ascii="Times New Roman" w:eastAsia="Times New Roman" w:hAnsi="Times New Roman"/>
          <w:i/>
          <w:sz w:val="26"/>
          <w:szCs w:val="26"/>
          <w:lang w:eastAsia="es-ES"/>
        </w:rPr>
        <w:t xml:space="preserve"> sus servidores/as</w:t>
      </w:r>
      <w:r w:rsidR="00996886">
        <w:rPr>
          <w:rFonts w:ascii="Times New Roman" w:eastAsia="Times New Roman" w:hAnsi="Times New Roman"/>
          <w:i/>
          <w:sz w:val="26"/>
          <w:szCs w:val="26"/>
          <w:lang w:eastAsia="es-ES"/>
        </w:rPr>
        <w:t xml:space="preserve">, pues los tramites de presupuesto </w:t>
      </w:r>
      <w:r w:rsidR="003C5F2F">
        <w:rPr>
          <w:rFonts w:ascii="Times New Roman" w:eastAsia="Times New Roman" w:hAnsi="Times New Roman"/>
          <w:i/>
          <w:sz w:val="26"/>
          <w:szCs w:val="26"/>
          <w:lang w:eastAsia="es-ES"/>
        </w:rPr>
        <w:t xml:space="preserve">por atender </w:t>
      </w:r>
      <w:r w:rsidR="00996886">
        <w:rPr>
          <w:rFonts w:ascii="Times New Roman" w:eastAsia="Times New Roman" w:hAnsi="Times New Roman"/>
          <w:i/>
          <w:sz w:val="26"/>
          <w:szCs w:val="26"/>
          <w:lang w:eastAsia="es-ES"/>
        </w:rPr>
        <w:t xml:space="preserve">se conforman de al menos 11 </w:t>
      </w:r>
      <w:r>
        <w:rPr>
          <w:rFonts w:ascii="Times New Roman" w:eastAsia="Times New Roman" w:hAnsi="Times New Roman"/>
          <w:i/>
          <w:sz w:val="26"/>
          <w:szCs w:val="26"/>
          <w:lang w:eastAsia="es-ES"/>
        </w:rPr>
        <w:t xml:space="preserve">funciones </w:t>
      </w:r>
      <w:r w:rsidR="00996886">
        <w:rPr>
          <w:rFonts w:ascii="Times New Roman" w:eastAsia="Times New Roman" w:hAnsi="Times New Roman"/>
          <w:i/>
          <w:sz w:val="26"/>
          <w:szCs w:val="26"/>
          <w:lang w:eastAsia="es-ES"/>
        </w:rPr>
        <w:t xml:space="preserve">básicas, mismas que </w:t>
      </w:r>
      <w:r w:rsidR="003C5F2F">
        <w:rPr>
          <w:rFonts w:ascii="Times New Roman" w:eastAsia="Times New Roman" w:hAnsi="Times New Roman"/>
          <w:i/>
          <w:sz w:val="26"/>
          <w:szCs w:val="26"/>
          <w:lang w:eastAsia="es-ES"/>
        </w:rPr>
        <w:t>seguidamente se detalla</w:t>
      </w:r>
      <w:r w:rsidR="003D20D8">
        <w:rPr>
          <w:rFonts w:ascii="Times New Roman" w:eastAsia="Times New Roman" w:hAnsi="Times New Roman"/>
          <w:i/>
          <w:sz w:val="26"/>
          <w:szCs w:val="26"/>
          <w:lang w:eastAsia="es-ES"/>
        </w:rPr>
        <w:t>n</w:t>
      </w:r>
      <w:r w:rsidR="003C5F2F">
        <w:rPr>
          <w:rFonts w:ascii="Times New Roman" w:eastAsia="Times New Roman" w:hAnsi="Times New Roman"/>
          <w:i/>
          <w:sz w:val="26"/>
          <w:szCs w:val="26"/>
          <w:lang w:eastAsia="es-ES"/>
        </w:rPr>
        <w:t>;</w:t>
      </w:r>
      <w:r w:rsidR="00996886">
        <w:rPr>
          <w:rFonts w:ascii="Times New Roman" w:eastAsia="Times New Roman" w:hAnsi="Times New Roman"/>
          <w:i/>
          <w:sz w:val="26"/>
          <w:szCs w:val="26"/>
          <w:lang w:eastAsia="es-ES"/>
        </w:rPr>
        <w:t xml:space="preserve"> </w:t>
      </w:r>
    </w:p>
    <w:p w:rsidR="00C048D2" w:rsidRDefault="00C048D2" w:rsidP="002D3322">
      <w:pPr>
        <w:spacing w:after="0" w:line="240" w:lineRule="auto"/>
        <w:jc w:val="both"/>
        <w:rPr>
          <w:rFonts w:ascii="Times New Roman" w:eastAsia="Times New Roman" w:hAnsi="Times New Roman"/>
          <w:i/>
          <w:sz w:val="26"/>
          <w:szCs w:val="26"/>
          <w:lang w:eastAsia="es-ES"/>
        </w:rPr>
      </w:pPr>
    </w:p>
    <w:p w:rsidR="00C048D2" w:rsidRDefault="00327C87" w:rsidP="006D0DD0">
      <w:pPr>
        <w:spacing w:after="0" w:line="240" w:lineRule="auto"/>
        <w:jc w:val="center"/>
        <w:rPr>
          <w:rFonts w:ascii="Times New Roman" w:eastAsia="Times New Roman" w:hAnsi="Times New Roman"/>
          <w:i/>
          <w:sz w:val="26"/>
          <w:szCs w:val="26"/>
          <w:lang w:eastAsia="es-ES"/>
        </w:rPr>
      </w:pPr>
      <w:r>
        <w:rPr>
          <w:noProof/>
        </w:rPr>
        <w:drawing>
          <wp:inline distT="0" distB="0" distL="0" distR="0" wp14:anchorId="17313343">
            <wp:extent cx="5972175" cy="2743200"/>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72175" cy="2743200"/>
                    </a:xfrm>
                    <a:prstGeom prst="rect">
                      <a:avLst/>
                    </a:prstGeom>
                    <a:noFill/>
                    <a:ln>
                      <a:noFill/>
                    </a:ln>
                  </pic:spPr>
                </pic:pic>
              </a:graphicData>
            </a:graphic>
          </wp:inline>
        </w:drawing>
      </w:r>
    </w:p>
    <w:p w:rsidR="00515E4A" w:rsidRPr="009C68FE" w:rsidRDefault="001B2954" w:rsidP="002D3322">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 xml:space="preserve"> </w:t>
      </w:r>
    </w:p>
    <w:p w:rsidR="003D20D8" w:rsidRDefault="003D20D8" w:rsidP="002D3322">
      <w:pPr>
        <w:spacing w:after="0" w:line="240" w:lineRule="auto"/>
        <w:jc w:val="both"/>
        <w:rPr>
          <w:rFonts w:ascii="Times New Roman" w:eastAsia="Times New Roman" w:hAnsi="Times New Roman"/>
          <w:i/>
          <w:sz w:val="26"/>
          <w:szCs w:val="26"/>
          <w:lang w:val="es-ES" w:eastAsia="es-ES"/>
        </w:rPr>
      </w:pPr>
      <w:r>
        <w:rPr>
          <w:rFonts w:ascii="Times New Roman" w:eastAsia="Times New Roman" w:hAnsi="Times New Roman"/>
          <w:i/>
          <w:sz w:val="26"/>
          <w:szCs w:val="26"/>
          <w:lang w:val="es-ES" w:eastAsia="es-ES"/>
        </w:rPr>
        <w:t>Es importante aclara</w:t>
      </w:r>
      <w:r w:rsidR="00384193">
        <w:rPr>
          <w:rFonts w:ascii="Times New Roman" w:eastAsia="Times New Roman" w:hAnsi="Times New Roman"/>
          <w:i/>
          <w:sz w:val="26"/>
          <w:szCs w:val="26"/>
          <w:lang w:val="es-ES" w:eastAsia="es-ES"/>
        </w:rPr>
        <w:t>r</w:t>
      </w:r>
      <w:r>
        <w:rPr>
          <w:rFonts w:ascii="Times New Roman" w:eastAsia="Times New Roman" w:hAnsi="Times New Roman"/>
          <w:i/>
          <w:sz w:val="26"/>
          <w:szCs w:val="26"/>
          <w:lang w:val="es-ES" w:eastAsia="es-ES"/>
        </w:rPr>
        <w:t xml:space="preserve"> que esas funciones son realizadas por las personas encargadas de presupuesto de manera individual para la oficina que representa cada quién, siendo la Unidad de Pres</w:t>
      </w:r>
      <w:r w:rsidR="00BB6491">
        <w:rPr>
          <w:rFonts w:ascii="Times New Roman" w:eastAsia="Times New Roman" w:hAnsi="Times New Roman"/>
          <w:i/>
          <w:sz w:val="26"/>
          <w:szCs w:val="26"/>
          <w:lang w:val="es-ES" w:eastAsia="es-ES"/>
        </w:rPr>
        <w:t xml:space="preserve">upuesto </w:t>
      </w:r>
      <w:r w:rsidR="00BB6491">
        <w:rPr>
          <w:rFonts w:ascii="Times New Roman" w:eastAsia="Times New Roman" w:hAnsi="Times New Roman"/>
          <w:i/>
          <w:sz w:val="26"/>
          <w:szCs w:val="26"/>
          <w:lang w:eastAsia="es-ES"/>
        </w:rPr>
        <w:t xml:space="preserve">y Estudios Especiales, </w:t>
      </w:r>
      <w:r w:rsidR="00BB6491" w:rsidRPr="00914B0B">
        <w:rPr>
          <w:rFonts w:ascii="Times New Roman" w:eastAsia="Times New Roman" w:hAnsi="Times New Roman"/>
          <w:i/>
          <w:sz w:val="26"/>
          <w:szCs w:val="26"/>
          <w:u w:val="single"/>
          <w:lang w:eastAsia="es-ES"/>
        </w:rPr>
        <w:t>el único autorizado por esta Dirección</w:t>
      </w:r>
      <w:r w:rsidR="00BB6491">
        <w:rPr>
          <w:rFonts w:ascii="Times New Roman" w:eastAsia="Times New Roman" w:hAnsi="Times New Roman"/>
          <w:i/>
          <w:sz w:val="26"/>
          <w:szCs w:val="26"/>
          <w:lang w:eastAsia="es-ES"/>
        </w:rPr>
        <w:t xml:space="preserve"> para generar dichos tramites en SIGA PJ por un tema de control, o bien </w:t>
      </w:r>
      <w:r w:rsidR="00914B0B">
        <w:rPr>
          <w:rFonts w:ascii="Times New Roman" w:eastAsia="Times New Roman" w:hAnsi="Times New Roman"/>
          <w:i/>
          <w:sz w:val="26"/>
          <w:szCs w:val="26"/>
          <w:lang w:eastAsia="es-ES"/>
        </w:rPr>
        <w:t xml:space="preserve">de </w:t>
      </w:r>
      <w:r w:rsidR="00BB6491">
        <w:rPr>
          <w:rFonts w:ascii="Times New Roman" w:eastAsia="Times New Roman" w:hAnsi="Times New Roman"/>
          <w:i/>
          <w:sz w:val="26"/>
          <w:szCs w:val="26"/>
          <w:lang w:eastAsia="es-ES"/>
        </w:rPr>
        <w:t>generar</w:t>
      </w:r>
      <w:r w:rsidR="00384193">
        <w:rPr>
          <w:rFonts w:ascii="Times New Roman" w:eastAsia="Times New Roman" w:hAnsi="Times New Roman"/>
          <w:i/>
          <w:sz w:val="26"/>
          <w:szCs w:val="26"/>
          <w:lang w:eastAsia="es-ES"/>
        </w:rPr>
        <w:t xml:space="preserve"> procedimientos similares</w:t>
      </w:r>
      <w:r w:rsidR="00914B0B">
        <w:rPr>
          <w:rFonts w:ascii="Times New Roman" w:eastAsia="Times New Roman" w:hAnsi="Times New Roman"/>
          <w:i/>
          <w:sz w:val="26"/>
          <w:szCs w:val="26"/>
          <w:lang w:eastAsia="es-ES"/>
        </w:rPr>
        <w:t xml:space="preserve"> a solicitud de </w:t>
      </w:r>
      <w:r w:rsidR="00384193">
        <w:rPr>
          <w:rFonts w:ascii="Times New Roman" w:eastAsia="Times New Roman" w:hAnsi="Times New Roman"/>
          <w:i/>
          <w:sz w:val="26"/>
          <w:szCs w:val="26"/>
          <w:lang w:eastAsia="es-ES"/>
        </w:rPr>
        <w:t xml:space="preserve">otras </w:t>
      </w:r>
      <w:r w:rsidR="00914B0B">
        <w:rPr>
          <w:rFonts w:ascii="Times New Roman" w:eastAsia="Times New Roman" w:hAnsi="Times New Roman"/>
          <w:i/>
          <w:sz w:val="26"/>
          <w:szCs w:val="26"/>
          <w:lang w:eastAsia="es-ES"/>
        </w:rPr>
        <w:t xml:space="preserve">Instancias Judiciales, </w:t>
      </w:r>
      <w:r w:rsidR="00384193">
        <w:rPr>
          <w:rFonts w:ascii="Times New Roman" w:eastAsia="Times New Roman" w:hAnsi="Times New Roman"/>
          <w:i/>
          <w:sz w:val="26"/>
          <w:szCs w:val="26"/>
          <w:lang w:eastAsia="es-ES"/>
        </w:rPr>
        <w:t xml:space="preserve">sean </w:t>
      </w:r>
      <w:r w:rsidR="00BB6491">
        <w:rPr>
          <w:rFonts w:ascii="Times New Roman" w:eastAsia="Times New Roman" w:hAnsi="Times New Roman"/>
          <w:i/>
          <w:sz w:val="26"/>
          <w:szCs w:val="26"/>
          <w:lang w:eastAsia="es-ES"/>
        </w:rPr>
        <w:t xml:space="preserve">cuadros </w:t>
      </w:r>
      <w:r w:rsidR="00914B0B">
        <w:rPr>
          <w:rFonts w:ascii="Times New Roman" w:eastAsia="Times New Roman" w:hAnsi="Times New Roman"/>
          <w:i/>
          <w:sz w:val="26"/>
          <w:szCs w:val="26"/>
          <w:lang w:eastAsia="es-ES"/>
        </w:rPr>
        <w:t xml:space="preserve">estadísticos, proyecciones </w:t>
      </w:r>
      <w:r w:rsidR="00BB6491">
        <w:rPr>
          <w:rFonts w:ascii="Times New Roman" w:eastAsia="Times New Roman" w:hAnsi="Times New Roman"/>
          <w:i/>
          <w:sz w:val="26"/>
          <w:szCs w:val="26"/>
          <w:lang w:eastAsia="es-ES"/>
        </w:rPr>
        <w:t xml:space="preserve">e informes </w:t>
      </w:r>
      <w:r w:rsidR="00914B0B">
        <w:rPr>
          <w:rFonts w:ascii="Times New Roman" w:eastAsia="Times New Roman" w:hAnsi="Times New Roman"/>
          <w:i/>
          <w:sz w:val="26"/>
          <w:szCs w:val="26"/>
          <w:lang w:eastAsia="es-ES"/>
        </w:rPr>
        <w:t xml:space="preserve">presupuestarios de </w:t>
      </w:r>
      <w:r w:rsidR="00914B0B" w:rsidRPr="00384193">
        <w:rPr>
          <w:rFonts w:ascii="Times New Roman" w:eastAsia="Times New Roman" w:hAnsi="Times New Roman"/>
          <w:b/>
          <w:i/>
          <w:sz w:val="26"/>
          <w:szCs w:val="26"/>
          <w:lang w:eastAsia="es-ES"/>
        </w:rPr>
        <w:t xml:space="preserve">manera </w:t>
      </w:r>
      <w:r w:rsidR="00BB6491" w:rsidRPr="00384193">
        <w:rPr>
          <w:rFonts w:ascii="Times New Roman" w:eastAsia="Times New Roman" w:hAnsi="Times New Roman"/>
          <w:b/>
          <w:i/>
          <w:sz w:val="26"/>
          <w:szCs w:val="26"/>
          <w:lang w:eastAsia="es-ES"/>
        </w:rPr>
        <w:t>conglomerad</w:t>
      </w:r>
      <w:r w:rsidR="00914B0B" w:rsidRPr="00384193">
        <w:rPr>
          <w:rFonts w:ascii="Times New Roman" w:eastAsia="Times New Roman" w:hAnsi="Times New Roman"/>
          <w:b/>
          <w:i/>
          <w:sz w:val="26"/>
          <w:szCs w:val="26"/>
          <w:lang w:eastAsia="es-ES"/>
        </w:rPr>
        <w:t>a</w:t>
      </w:r>
      <w:r w:rsidR="00BB6491">
        <w:rPr>
          <w:rFonts w:ascii="Times New Roman" w:eastAsia="Times New Roman" w:hAnsi="Times New Roman"/>
          <w:i/>
          <w:sz w:val="26"/>
          <w:szCs w:val="26"/>
          <w:lang w:eastAsia="es-ES"/>
        </w:rPr>
        <w:t xml:space="preserve"> </w:t>
      </w:r>
      <w:r w:rsidR="00384193">
        <w:rPr>
          <w:rFonts w:ascii="Times New Roman" w:eastAsia="Times New Roman" w:hAnsi="Times New Roman"/>
          <w:i/>
          <w:sz w:val="26"/>
          <w:szCs w:val="26"/>
          <w:lang w:eastAsia="es-ES"/>
        </w:rPr>
        <w:t xml:space="preserve">sea cuando éste insumo </w:t>
      </w:r>
      <w:r w:rsidR="00914B0B">
        <w:rPr>
          <w:rFonts w:ascii="Times New Roman" w:eastAsia="Times New Roman" w:hAnsi="Times New Roman"/>
          <w:i/>
          <w:sz w:val="26"/>
          <w:szCs w:val="26"/>
          <w:lang w:eastAsia="es-ES"/>
        </w:rPr>
        <w:t xml:space="preserve">representará la información general de esta la Dirección </w:t>
      </w:r>
      <w:r w:rsidR="00BB6491">
        <w:rPr>
          <w:rFonts w:ascii="Times New Roman" w:eastAsia="Times New Roman" w:hAnsi="Times New Roman"/>
          <w:i/>
          <w:sz w:val="26"/>
          <w:szCs w:val="26"/>
          <w:lang w:eastAsia="es-ES"/>
        </w:rPr>
        <w:t>(</w:t>
      </w:r>
      <w:r w:rsidR="00384193">
        <w:rPr>
          <w:rFonts w:ascii="Times New Roman" w:eastAsia="Times New Roman" w:hAnsi="Times New Roman"/>
          <w:i/>
          <w:sz w:val="26"/>
          <w:szCs w:val="26"/>
          <w:lang w:eastAsia="es-ES"/>
        </w:rPr>
        <w:t xml:space="preserve">con las </w:t>
      </w:r>
      <w:r w:rsidR="00BB6491">
        <w:rPr>
          <w:rFonts w:ascii="Times New Roman" w:eastAsia="Times New Roman" w:hAnsi="Times New Roman"/>
          <w:i/>
          <w:sz w:val="26"/>
          <w:szCs w:val="26"/>
          <w:lang w:eastAsia="es-ES"/>
        </w:rPr>
        <w:t>excepciones autorizadas por la Sub-direcciones)</w:t>
      </w:r>
      <w:r w:rsidR="00384193">
        <w:rPr>
          <w:rFonts w:ascii="Times New Roman" w:eastAsia="Times New Roman" w:hAnsi="Times New Roman"/>
          <w:i/>
          <w:sz w:val="26"/>
          <w:szCs w:val="26"/>
          <w:lang w:eastAsia="es-ES"/>
        </w:rPr>
        <w:t xml:space="preserve">.  En virtud de lo expuesto, </w:t>
      </w:r>
      <w:r w:rsidR="00914B0B">
        <w:rPr>
          <w:rFonts w:ascii="Times New Roman" w:eastAsia="Times New Roman" w:hAnsi="Times New Roman"/>
          <w:i/>
          <w:sz w:val="26"/>
          <w:szCs w:val="26"/>
          <w:lang w:eastAsia="es-ES"/>
        </w:rPr>
        <w:t>se reitera el cumplimiento y remisión</w:t>
      </w:r>
      <w:r w:rsidR="009D6C26">
        <w:rPr>
          <w:rFonts w:ascii="Times New Roman" w:eastAsia="Times New Roman" w:hAnsi="Times New Roman"/>
          <w:i/>
          <w:sz w:val="26"/>
          <w:szCs w:val="26"/>
          <w:lang w:eastAsia="es-ES"/>
        </w:rPr>
        <w:t xml:space="preserve"> oportuna </w:t>
      </w:r>
      <w:r w:rsidR="00914B0B">
        <w:rPr>
          <w:rFonts w:ascii="Times New Roman" w:eastAsia="Times New Roman" w:hAnsi="Times New Roman"/>
          <w:i/>
          <w:sz w:val="26"/>
          <w:szCs w:val="26"/>
          <w:lang w:eastAsia="es-ES"/>
        </w:rPr>
        <w:t xml:space="preserve">de la información que desde </w:t>
      </w:r>
      <w:r w:rsidR="00384193">
        <w:rPr>
          <w:rFonts w:ascii="Times New Roman" w:eastAsia="Times New Roman" w:hAnsi="Times New Roman"/>
          <w:i/>
          <w:sz w:val="26"/>
          <w:szCs w:val="26"/>
          <w:lang w:eastAsia="es-ES"/>
        </w:rPr>
        <w:t>Unidad de Presupuesto</w:t>
      </w:r>
      <w:r w:rsidR="00914B0B">
        <w:rPr>
          <w:rFonts w:ascii="Times New Roman" w:eastAsia="Times New Roman" w:hAnsi="Times New Roman"/>
          <w:i/>
          <w:sz w:val="26"/>
          <w:szCs w:val="26"/>
          <w:lang w:eastAsia="es-ES"/>
        </w:rPr>
        <w:t xml:space="preserve"> les solicite</w:t>
      </w:r>
      <w:r w:rsidR="00D51373">
        <w:rPr>
          <w:rFonts w:ascii="Times New Roman" w:eastAsia="Times New Roman" w:hAnsi="Times New Roman"/>
          <w:i/>
          <w:sz w:val="26"/>
          <w:szCs w:val="26"/>
          <w:lang w:eastAsia="es-ES"/>
        </w:rPr>
        <w:t>n</w:t>
      </w:r>
      <w:r w:rsidR="00914B0B">
        <w:rPr>
          <w:rFonts w:ascii="Times New Roman" w:eastAsia="Times New Roman" w:hAnsi="Times New Roman"/>
          <w:i/>
          <w:sz w:val="26"/>
          <w:szCs w:val="26"/>
          <w:lang w:eastAsia="es-ES"/>
        </w:rPr>
        <w:t xml:space="preserve">, teniendo presente principalmente </w:t>
      </w:r>
      <w:r w:rsidR="00384193">
        <w:rPr>
          <w:rFonts w:ascii="Times New Roman" w:eastAsia="Times New Roman" w:hAnsi="Times New Roman"/>
          <w:i/>
          <w:sz w:val="26"/>
          <w:szCs w:val="26"/>
          <w:lang w:eastAsia="es-ES"/>
        </w:rPr>
        <w:t xml:space="preserve">la revisión de los datos enviados y especialmente </w:t>
      </w:r>
      <w:r w:rsidR="00914B0B">
        <w:rPr>
          <w:rFonts w:ascii="Times New Roman" w:eastAsia="Times New Roman" w:hAnsi="Times New Roman"/>
          <w:i/>
          <w:sz w:val="26"/>
          <w:szCs w:val="26"/>
          <w:lang w:eastAsia="es-ES"/>
        </w:rPr>
        <w:t xml:space="preserve">el </w:t>
      </w:r>
      <w:r w:rsidR="00914B0B" w:rsidRPr="00E10DF6">
        <w:rPr>
          <w:rFonts w:ascii="Times New Roman" w:eastAsia="Times New Roman" w:hAnsi="Times New Roman"/>
          <w:b/>
          <w:i/>
          <w:sz w:val="26"/>
          <w:szCs w:val="26"/>
          <w:lang w:eastAsia="es-ES"/>
        </w:rPr>
        <w:t>cumplimiento de los plazo</w:t>
      </w:r>
      <w:r w:rsidR="00914B0B">
        <w:rPr>
          <w:rFonts w:ascii="Times New Roman" w:eastAsia="Times New Roman" w:hAnsi="Times New Roman"/>
          <w:i/>
          <w:sz w:val="26"/>
          <w:szCs w:val="26"/>
          <w:lang w:eastAsia="es-ES"/>
        </w:rPr>
        <w:t xml:space="preserve">s que </w:t>
      </w:r>
      <w:r w:rsidR="00E10DF6">
        <w:rPr>
          <w:rFonts w:ascii="Times New Roman" w:eastAsia="Times New Roman" w:hAnsi="Times New Roman"/>
          <w:i/>
          <w:sz w:val="26"/>
          <w:szCs w:val="26"/>
          <w:lang w:eastAsia="es-ES"/>
        </w:rPr>
        <w:t xml:space="preserve">se </w:t>
      </w:r>
      <w:r w:rsidR="00914B0B">
        <w:rPr>
          <w:rFonts w:ascii="Times New Roman" w:eastAsia="Times New Roman" w:hAnsi="Times New Roman"/>
          <w:i/>
          <w:sz w:val="26"/>
          <w:szCs w:val="26"/>
          <w:lang w:eastAsia="es-ES"/>
        </w:rPr>
        <w:t xml:space="preserve">les otorgan, pues </w:t>
      </w:r>
      <w:r w:rsidR="009D6C26">
        <w:rPr>
          <w:rFonts w:ascii="Times New Roman" w:eastAsia="Times New Roman" w:hAnsi="Times New Roman"/>
          <w:i/>
          <w:sz w:val="26"/>
          <w:szCs w:val="26"/>
          <w:lang w:eastAsia="es-ES"/>
        </w:rPr>
        <w:t xml:space="preserve">de </w:t>
      </w:r>
      <w:r w:rsidR="00914B0B">
        <w:rPr>
          <w:rFonts w:ascii="Times New Roman" w:eastAsia="Times New Roman" w:hAnsi="Times New Roman"/>
          <w:i/>
          <w:sz w:val="26"/>
          <w:szCs w:val="26"/>
          <w:lang w:eastAsia="es-ES"/>
        </w:rPr>
        <w:t>es</w:t>
      </w:r>
      <w:r w:rsidR="00384193">
        <w:rPr>
          <w:rFonts w:ascii="Times New Roman" w:eastAsia="Times New Roman" w:hAnsi="Times New Roman"/>
          <w:i/>
          <w:sz w:val="26"/>
          <w:szCs w:val="26"/>
          <w:lang w:eastAsia="es-ES"/>
        </w:rPr>
        <w:t>as variables</w:t>
      </w:r>
      <w:r w:rsidR="00914B0B">
        <w:rPr>
          <w:rFonts w:ascii="Times New Roman" w:eastAsia="Times New Roman" w:hAnsi="Times New Roman"/>
          <w:i/>
          <w:sz w:val="26"/>
          <w:szCs w:val="26"/>
          <w:lang w:eastAsia="es-ES"/>
        </w:rPr>
        <w:t xml:space="preserve"> </w:t>
      </w:r>
      <w:r w:rsidR="009D6C26">
        <w:rPr>
          <w:rFonts w:ascii="Times New Roman" w:eastAsia="Times New Roman" w:hAnsi="Times New Roman"/>
          <w:i/>
          <w:sz w:val="26"/>
          <w:szCs w:val="26"/>
          <w:lang w:eastAsia="es-ES"/>
        </w:rPr>
        <w:t xml:space="preserve">depende </w:t>
      </w:r>
      <w:r w:rsidR="003B3994">
        <w:rPr>
          <w:rFonts w:ascii="Times New Roman" w:eastAsia="Times New Roman" w:hAnsi="Times New Roman"/>
          <w:i/>
          <w:sz w:val="26"/>
          <w:szCs w:val="26"/>
          <w:lang w:eastAsia="es-ES"/>
        </w:rPr>
        <w:t xml:space="preserve">nuestra presentación de respuesta, en tiempo y forma, ante </w:t>
      </w:r>
      <w:r w:rsidR="00384193">
        <w:rPr>
          <w:rFonts w:ascii="Times New Roman" w:eastAsia="Times New Roman" w:hAnsi="Times New Roman"/>
          <w:i/>
          <w:sz w:val="26"/>
          <w:szCs w:val="26"/>
          <w:lang w:eastAsia="es-ES"/>
        </w:rPr>
        <w:t>la</w:t>
      </w:r>
      <w:r w:rsidR="003B3994">
        <w:rPr>
          <w:rFonts w:ascii="Times New Roman" w:eastAsia="Times New Roman" w:hAnsi="Times New Roman"/>
          <w:i/>
          <w:sz w:val="26"/>
          <w:szCs w:val="26"/>
          <w:lang w:eastAsia="es-ES"/>
        </w:rPr>
        <w:t>s</w:t>
      </w:r>
      <w:r w:rsidR="00384193">
        <w:rPr>
          <w:rFonts w:ascii="Times New Roman" w:eastAsia="Times New Roman" w:hAnsi="Times New Roman"/>
          <w:i/>
          <w:sz w:val="26"/>
          <w:szCs w:val="26"/>
          <w:lang w:eastAsia="es-ES"/>
        </w:rPr>
        <w:t xml:space="preserve"> </w:t>
      </w:r>
      <w:r w:rsidR="003B3994">
        <w:rPr>
          <w:rFonts w:ascii="Times New Roman" w:eastAsia="Times New Roman" w:hAnsi="Times New Roman"/>
          <w:i/>
          <w:sz w:val="26"/>
          <w:szCs w:val="26"/>
          <w:lang w:eastAsia="es-ES"/>
        </w:rPr>
        <w:t xml:space="preserve">consultas </w:t>
      </w:r>
      <w:r w:rsidR="003463B6">
        <w:rPr>
          <w:rFonts w:ascii="Times New Roman" w:eastAsia="Times New Roman" w:hAnsi="Times New Roman"/>
          <w:i/>
          <w:sz w:val="26"/>
          <w:szCs w:val="26"/>
          <w:lang w:eastAsia="es-ES"/>
        </w:rPr>
        <w:t>Institucional</w:t>
      </w:r>
      <w:r w:rsidR="003B3994">
        <w:rPr>
          <w:rFonts w:ascii="Times New Roman" w:eastAsia="Times New Roman" w:hAnsi="Times New Roman"/>
          <w:i/>
          <w:sz w:val="26"/>
          <w:szCs w:val="26"/>
          <w:lang w:eastAsia="es-ES"/>
        </w:rPr>
        <w:t>es</w:t>
      </w:r>
      <w:r w:rsidR="00BB6491">
        <w:rPr>
          <w:rFonts w:ascii="Times New Roman" w:eastAsia="Times New Roman" w:hAnsi="Times New Roman"/>
          <w:i/>
          <w:sz w:val="26"/>
          <w:szCs w:val="26"/>
          <w:lang w:eastAsia="es-ES"/>
        </w:rPr>
        <w:t xml:space="preserve">.  </w:t>
      </w:r>
    </w:p>
    <w:p w:rsidR="003C5F2F" w:rsidRPr="00914B0B" w:rsidRDefault="003C5F2F" w:rsidP="003C5F2F">
      <w:pPr>
        <w:spacing w:after="0" w:line="240" w:lineRule="auto"/>
        <w:jc w:val="both"/>
        <w:rPr>
          <w:rFonts w:ascii="Times New Roman" w:eastAsia="Times New Roman" w:hAnsi="Times New Roman"/>
          <w:i/>
          <w:sz w:val="26"/>
          <w:szCs w:val="26"/>
          <w:lang w:val="es-ES" w:eastAsia="es-ES"/>
        </w:rPr>
      </w:pPr>
    </w:p>
    <w:p w:rsidR="003C5F2F" w:rsidRDefault="003C5F2F" w:rsidP="003C5F2F">
      <w:pPr>
        <w:spacing w:after="0" w:line="240" w:lineRule="auto"/>
        <w:jc w:val="both"/>
        <w:rPr>
          <w:rFonts w:ascii="Times New Roman" w:eastAsia="Times New Roman" w:hAnsi="Times New Roman"/>
          <w:i/>
          <w:sz w:val="26"/>
          <w:szCs w:val="26"/>
          <w:lang w:eastAsia="es-ES"/>
        </w:rPr>
      </w:pPr>
    </w:p>
    <w:p w:rsidR="001D7395" w:rsidRDefault="001D7395" w:rsidP="003C5F2F">
      <w:pPr>
        <w:spacing w:after="0" w:line="240" w:lineRule="auto"/>
        <w:jc w:val="both"/>
        <w:rPr>
          <w:rFonts w:ascii="Times New Roman" w:eastAsia="Times New Roman" w:hAnsi="Times New Roman"/>
          <w:i/>
          <w:color w:val="FF0000"/>
          <w:sz w:val="26"/>
          <w:szCs w:val="26"/>
          <w:lang w:eastAsia="es-ES"/>
        </w:rPr>
      </w:pPr>
    </w:p>
    <w:p w:rsidR="001D7395" w:rsidRDefault="008E36C9" w:rsidP="003C5F2F">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 xml:space="preserve">En seguimiento con lo expuesto, </w:t>
      </w:r>
      <w:r w:rsidR="006B0AC5">
        <w:rPr>
          <w:rFonts w:ascii="Times New Roman" w:eastAsia="Times New Roman" w:hAnsi="Times New Roman"/>
          <w:i/>
          <w:sz w:val="26"/>
          <w:szCs w:val="26"/>
          <w:lang w:eastAsia="es-ES"/>
        </w:rPr>
        <w:t>también</w:t>
      </w:r>
      <w:r w:rsidR="008E15F5">
        <w:rPr>
          <w:rFonts w:ascii="Times New Roman" w:eastAsia="Times New Roman" w:hAnsi="Times New Roman"/>
          <w:i/>
          <w:sz w:val="26"/>
          <w:szCs w:val="26"/>
          <w:lang w:eastAsia="es-ES"/>
        </w:rPr>
        <w:t xml:space="preserve"> </w:t>
      </w:r>
      <w:r>
        <w:rPr>
          <w:rFonts w:ascii="Times New Roman" w:eastAsia="Times New Roman" w:hAnsi="Times New Roman"/>
          <w:i/>
          <w:sz w:val="26"/>
          <w:szCs w:val="26"/>
          <w:lang w:eastAsia="es-ES"/>
        </w:rPr>
        <w:t xml:space="preserve">se comunican </w:t>
      </w:r>
      <w:r w:rsidR="006E7404">
        <w:rPr>
          <w:rFonts w:ascii="Times New Roman" w:eastAsia="Times New Roman" w:hAnsi="Times New Roman"/>
          <w:i/>
          <w:sz w:val="26"/>
          <w:szCs w:val="26"/>
          <w:lang w:eastAsia="es-ES"/>
        </w:rPr>
        <w:t xml:space="preserve">las funciones </w:t>
      </w:r>
      <w:r w:rsidR="006B0AC5">
        <w:rPr>
          <w:rFonts w:ascii="Times New Roman" w:eastAsia="Times New Roman" w:hAnsi="Times New Roman"/>
          <w:i/>
          <w:sz w:val="26"/>
          <w:szCs w:val="26"/>
          <w:lang w:eastAsia="es-ES"/>
        </w:rPr>
        <w:t>a cargo de la Unidad</w:t>
      </w:r>
      <w:r w:rsidR="001E1A98">
        <w:rPr>
          <w:rFonts w:ascii="Times New Roman" w:eastAsia="Times New Roman" w:hAnsi="Times New Roman"/>
          <w:i/>
          <w:sz w:val="26"/>
          <w:szCs w:val="26"/>
          <w:lang w:eastAsia="es-ES"/>
        </w:rPr>
        <w:t xml:space="preserve"> de Presupuesto</w:t>
      </w:r>
      <w:r w:rsidR="006D1534">
        <w:rPr>
          <w:rFonts w:ascii="Times New Roman" w:eastAsia="Times New Roman" w:hAnsi="Times New Roman"/>
          <w:i/>
          <w:sz w:val="26"/>
          <w:szCs w:val="26"/>
          <w:lang w:eastAsia="es-ES"/>
        </w:rPr>
        <w:t xml:space="preserve"> relacionadas con los trámites a desempeñar de forma coordinada con sus oficinas</w:t>
      </w:r>
      <w:r w:rsidR="006B0AC5">
        <w:rPr>
          <w:rFonts w:ascii="Times New Roman" w:eastAsia="Times New Roman" w:hAnsi="Times New Roman"/>
          <w:i/>
          <w:sz w:val="26"/>
          <w:szCs w:val="26"/>
          <w:lang w:eastAsia="es-ES"/>
        </w:rPr>
        <w:t xml:space="preserve">, </w:t>
      </w:r>
      <w:r w:rsidR="00D64FB9">
        <w:rPr>
          <w:rFonts w:ascii="Times New Roman" w:eastAsia="Times New Roman" w:hAnsi="Times New Roman"/>
          <w:i/>
          <w:sz w:val="26"/>
          <w:szCs w:val="26"/>
          <w:lang w:eastAsia="es-ES"/>
        </w:rPr>
        <w:t xml:space="preserve">teniendo presente </w:t>
      </w:r>
      <w:r w:rsidR="00C542E4">
        <w:rPr>
          <w:rFonts w:ascii="Times New Roman" w:eastAsia="Times New Roman" w:hAnsi="Times New Roman"/>
          <w:i/>
          <w:sz w:val="26"/>
          <w:szCs w:val="26"/>
          <w:lang w:eastAsia="es-ES"/>
        </w:rPr>
        <w:t xml:space="preserve">que para el buen funcionamiento </w:t>
      </w:r>
      <w:r w:rsidR="006D1534">
        <w:rPr>
          <w:rFonts w:ascii="Times New Roman" w:eastAsia="Times New Roman" w:hAnsi="Times New Roman"/>
          <w:i/>
          <w:sz w:val="26"/>
          <w:szCs w:val="26"/>
          <w:lang w:eastAsia="es-ES"/>
        </w:rPr>
        <w:t xml:space="preserve">de estos procesos </w:t>
      </w:r>
      <w:r w:rsidR="00C542E4">
        <w:rPr>
          <w:rFonts w:ascii="Times New Roman" w:eastAsia="Times New Roman" w:hAnsi="Times New Roman"/>
          <w:i/>
          <w:sz w:val="26"/>
          <w:szCs w:val="26"/>
          <w:lang w:eastAsia="es-ES"/>
        </w:rPr>
        <w:t xml:space="preserve">es estrictamente necesario por parte de </w:t>
      </w:r>
      <w:r w:rsidR="001E1A98">
        <w:rPr>
          <w:rFonts w:ascii="Times New Roman" w:eastAsia="Times New Roman" w:hAnsi="Times New Roman"/>
          <w:i/>
          <w:sz w:val="26"/>
          <w:szCs w:val="26"/>
          <w:lang w:eastAsia="es-ES"/>
        </w:rPr>
        <w:t>nuestras oficinas</w:t>
      </w:r>
      <w:r w:rsidR="00C542E4">
        <w:rPr>
          <w:rFonts w:ascii="Times New Roman" w:eastAsia="Times New Roman" w:hAnsi="Times New Roman"/>
          <w:i/>
          <w:sz w:val="26"/>
          <w:szCs w:val="26"/>
          <w:lang w:eastAsia="es-ES"/>
        </w:rPr>
        <w:t xml:space="preserve"> </w:t>
      </w:r>
      <w:r w:rsidR="00C542E4" w:rsidRPr="006D1534">
        <w:rPr>
          <w:rFonts w:ascii="Times New Roman" w:eastAsia="Times New Roman" w:hAnsi="Times New Roman"/>
          <w:b/>
          <w:i/>
          <w:sz w:val="26"/>
          <w:szCs w:val="26"/>
          <w:lang w:eastAsia="es-ES"/>
        </w:rPr>
        <w:t xml:space="preserve">hacer </w:t>
      </w:r>
      <w:r w:rsidR="001E1A98" w:rsidRPr="006D1534">
        <w:rPr>
          <w:rFonts w:ascii="Times New Roman" w:eastAsia="Times New Roman" w:hAnsi="Times New Roman"/>
          <w:b/>
          <w:i/>
          <w:sz w:val="26"/>
          <w:szCs w:val="26"/>
          <w:lang w:eastAsia="es-ES"/>
        </w:rPr>
        <w:t>uso de las plantillas internas</w:t>
      </w:r>
      <w:r w:rsidR="001E1A98">
        <w:rPr>
          <w:rFonts w:ascii="Times New Roman" w:eastAsia="Times New Roman" w:hAnsi="Times New Roman"/>
          <w:i/>
          <w:sz w:val="26"/>
          <w:szCs w:val="26"/>
          <w:lang w:eastAsia="es-ES"/>
        </w:rPr>
        <w:t xml:space="preserve"> elaboradas según el trámite </w:t>
      </w:r>
      <w:r w:rsidR="00C542E4">
        <w:rPr>
          <w:rFonts w:ascii="Times New Roman" w:eastAsia="Times New Roman" w:hAnsi="Times New Roman"/>
          <w:i/>
          <w:sz w:val="26"/>
          <w:szCs w:val="26"/>
          <w:lang w:eastAsia="es-ES"/>
        </w:rPr>
        <w:t xml:space="preserve">que sea </w:t>
      </w:r>
      <w:r w:rsidR="001E1A98">
        <w:rPr>
          <w:rFonts w:ascii="Times New Roman" w:eastAsia="Times New Roman" w:hAnsi="Times New Roman"/>
          <w:i/>
          <w:sz w:val="26"/>
          <w:szCs w:val="26"/>
          <w:lang w:eastAsia="es-ES"/>
        </w:rPr>
        <w:t>requerido, pues ello facilita el proceso a nivel interno</w:t>
      </w:r>
      <w:r w:rsidR="006D1534">
        <w:rPr>
          <w:rFonts w:ascii="Times New Roman" w:eastAsia="Times New Roman" w:hAnsi="Times New Roman"/>
          <w:i/>
          <w:sz w:val="26"/>
          <w:szCs w:val="26"/>
          <w:lang w:eastAsia="es-ES"/>
        </w:rPr>
        <w:t>,</w:t>
      </w:r>
      <w:r w:rsidR="001E1A98">
        <w:rPr>
          <w:rFonts w:ascii="Times New Roman" w:eastAsia="Times New Roman" w:hAnsi="Times New Roman"/>
          <w:i/>
          <w:sz w:val="26"/>
          <w:szCs w:val="26"/>
          <w:lang w:eastAsia="es-ES"/>
        </w:rPr>
        <w:t xml:space="preserve"> al darse menos devoluci</w:t>
      </w:r>
      <w:r w:rsidR="00C542E4">
        <w:rPr>
          <w:rFonts w:ascii="Times New Roman" w:eastAsia="Times New Roman" w:hAnsi="Times New Roman"/>
          <w:i/>
          <w:sz w:val="26"/>
          <w:szCs w:val="26"/>
          <w:lang w:eastAsia="es-ES"/>
        </w:rPr>
        <w:t xml:space="preserve">ones de </w:t>
      </w:r>
      <w:r w:rsidR="001E1A98">
        <w:rPr>
          <w:rFonts w:ascii="Times New Roman" w:eastAsia="Times New Roman" w:hAnsi="Times New Roman"/>
          <w:i/>
          <w:sz w:val="26"/>
          <w:szCs w:val="26"/>
          <w:lang w:eastAsia="es-ES"/>
        </w:rPr>
        <w:t xml:space="preserve">los tramites por omisión de información y </w:t>
      </w:r>
      <w:r w:rsidR="00C542E4">
        <w:rPr>
          <w:rFonts w:ascii="Times New Roman" w:eastAsia="Times New Roman" w:hAnsi="Times New Roman"/>
          <w:i/>
          <w:sz w:val="26"/>
          <w:szCs w:val="26"/>
          <w:lang w:eastAsia="es-ES"/>
        </w:rPr>
        <w:t xml:space="preserve">a </w:t>
      </w:r>
      <w:r w:rsidR="006D1534">
        <w:rPr>
          <w:rFonts w:ascii="Times New Roman" w:eastAsia="Times New Roman" w:hAnsi="Times New Roman"/>
          <w:i/>
          <w:sz w:val="26"/>
          <w:szCs w:val="26"/>
          <w:lang w:eastAsia="es-ES"/>
        </w:rPr>
        <w:t xml:space="preserve">la </w:t>
      </w:r>
      <w:r w:rsidR="00C542E4">
        <w:rPr>
          <w:rFonts w:ascii="Times New Roman" w:eastAsia="Times New Roman" w:hAnsi="Times New Roman"/>
          <w:i/>
          <w:sz w:val="26"/>
          <w:szCs w:val="26"/>
          <w:lang w:eastAsia="es-ES"/>
        </w:rPr>
        <w:t xml:space="preserve">vez </w:t>
      </w:r>
      <w:r w:rsidR="006D1534">
        <w:rPr>
          <w:rFonts w:ascii="Times New Roman" w:eastAsia="Times New Roman" w:hAnsi="Times New Roman"/>
          <w:i/>
          <w:sz w:val="26"/>
          <w:szCs w:val="26"/>
          <w:lang w:eastAsia="es-ES"/>
        </w:rPr>
        <w:t xml:space="preserve">se </w:t>
      </w:r>
      <w:r w:rsidR="001E1A98">
        <w:rPr>
          <w:rFonts w:ascii="Times New Roman" w:eastAsia="Times New Roman" w:hAnsi="Times New Roman"/>
          <w:i/>
          <w:sz w:val="26"/>
          <w:szCs w:val="26"/>
          <w:lang w:eastAsia="es-ES"/>
        </w:rPr>
        <w:t xml:space="preserve">agiliza el proceso de confección </w:t>
      </w:r>
      <w:r w:rsidR="00C542E4">
        <w:rPr>
          <w:rFonts w:ascii="Times New Roman" w:eastAsia="Times New Roman" w:hAnsi="Times New Roman"/>
          <w:i/>
          <w:sz w:val="26"/>
          <w:szCs w:val="26"/>
          <w:lang w:eastAsia="es-ES"/>
        </w:rPr>
        <w:t xml:space="preserve">que se debe generar ante </w:t>
      </w:r>
      <w:r w:rsidR="001E1A98">
        <w:rPr>
          <w:rFonts w:ascii="Times New Roman" w:eastAsia="Times New Roman" w:hAnsi="Times New Roman"/>
          <w:i/>
          <w:sz w:val="26"/>
          <w:szCs w:val="26"/>
          <w:lang w:eastAsia="es-ES"/>
        </w:rPr>
        <w:t xml:space="preserve">el Departamento de Financiero Contable.  </w:t>
      </w:r>
      <w:r w:rsidR="006D1534">
        <w:rPr>
          <w:rFonts w:ascii="Times New Roman" w:eastAsia="Times New Roman" w:hAnsi="Times New Roman"/>
          <w:i/>
          <w:sz w:val="26"/>
          <w:szCs w:val="26"/>
          <w:lang w:eastAsia="es-ES"/>
        </w:rPr>
        <w:t>L</w:t>
      </w:r>
      <w:r w:rsidR="001E1A98">
        <w:rPr>
          <w:rFonts w:ascii="Times New Roman" w:eastAsia="Times New Roman" w:hAnsi="Times New Roman"/>
          <w:i/>
          <w:sz w:val="26"/>
          <w:szCs w:val="26"/>
          <w:lang w:eastAsia="es-ES"/>
        </w:rPr>
        <w:t>as funciones</w:t>
      </w:r>
      <w:r w:rsidR="00A95017">
        <w:rPr>
          <w:rFonts w:ascii="Times New Roman" w:eastAsia="Times New Roman" w:hAnsi="Times New Roman"/>
          <w:i/>
          <w:sz w:val="26"/>
          <w:szCs w:val="26"/>
          <w:lang w:eastAsia="es-ES"/>
        </w:rPr>
        <w:t xml:space="preserve"> </w:t>
      </w:r>
      <w:r w:rsidR="00C542E4">
        <w:rPr>
          <w:rFonts w:ascii="Times New Roman" w:eastAsia="Times New Roman" w:hAnsi="Times New Roman"/>
          <w:i/>
          <w:sz w:val="26"/>
          <w:szCs w:val="26"/>
          <w:lang w:eastAsia="es-ES"/>
        </w:rPr>
        <w:t xml:space="preserve">establecidas por la Dirección </w:t>
      </w:r>
      <w:r w:rsidR="00A95017">
        <w:rPr>
          <w:rFonts w:ascii="Times New Roman" w:eastAsia="Times New Roman" w:hAnsi="Times New Roman"/>
          <w:i/>
          <w:sz w:val="26"/>
          <w:szCs w:val="26"/>
          <w:lang w:eastAsia="es-ES"/>
        </w:rPr>
        <w:t xml:space="preserve">para ejecución </w:t>
      </w:r>
      <w:r w:rsidR="00E936A5">
        <w:rPr>
          <w:rFonts w:ascii="Times New Roman" w:eastAsia="Times New Roman" w:hAnsi="Times New Roman"/>
          <w:i/>
          <w:sz w:val="26"/>
          <w:szCs w:val="26"/>
          <w:lang w:eastAsia="es-ES"/>
        </w:rPr>
        <w:t xml:space="preserve">por la Unidad de Presupuesto, </w:t>
      </w:r>
      <w:r w:rsidR="001E1A98">
        <w:rPr>
          <w:rFonts w:ascii="Times New Roman" w:eastAsia="Times New Roman" w:hAnsi="Times New Roman"/>
          <w:i/>
          <w:sz w:val="26"/>
          <w:szCs w:val="26"/>
          <w:lang w:eastAsia="es-ES"/>
        </w:rPr>
        <w:t>se</w:t>
      </w:r>
      <w:r w:rsidR="006D1534">
        <w:rPr>
          <w:rFonts w:ascii="Times New Roman" w:eastAsia="Times New Roman" w:hAnsi="Times New Roman"/>
          <w:i/>
          <w:sz w:val="26"/>
          <w:szCs w:val="26"/>
          <w:lang w:eastAsia="es-ES"/>
        </w:rPr>
        <w:t xml:space="preserve">rían </w:t>
      </w:r>
      <w:r w:rsidR="001E1A98">
        <w:rPr>
          <w:rFonts w:ascii="Times New Roman" w:eastAsia="Times New Roman" w:hAnsi="Times New Roman"/>
          <w:i/>
          <w:sz w:val="26"/>
          <w:szCs w:val="26"/>
          <w:lang w:eastAsia="es-ES"/>
        </w:rPr>
        <w:t>la</w:t>
      </w:r>
      <w:r w:rsidR="00C542E4">
        <w:rPr>
          <w:rFonts w:ascii="Times New Roman" w:eastAsia="Times New Roman" w:hAnsi="Times New Roman"/>
          <w:i/>
          <w:sz w:val="26"/>
          <w:szCs w:val="26"/>
          <w:lang w:eastAsia="es-ES"/>
        </w:rPr>
        <w:t>s</w:t>
      </w:r>
      <w:r w:rsidR="001E1A98">
        <w:rPr>
          <w:rFonts w:ascii="Times New Roman" w:eastAsia="Times New Roman" w:hAnsi="Times New Roman"/>
          <w:i/>
          <w:sz w:val="26"/>
          <w:szCs w:val="26"/>
          <w:lang w:eastAsia="es-ES"/>
        </w:rPr>
        <w:t xml:space="preserve"> siguiente</w:t>
      </w:r>
      <w:r w:rsidR="00C542E4">
        <w:rPr>
          <w:rFonts w:ascii="Times New Roman" w:eastAsia="Times New Roman" w:hAnsi="Times New Roman"/>
          <w:i/>
          <w:sz w:val="26"/>
          <w:szCs w:val="26"/>
          <w:lang w:eastAsia="es-ES"/>
        </w:rPr>
        <w:t>s</w:t>
      </w:r>
      <w:r w:rsidR="001E1A98">
        <w:rPr>
          <w:rFonts w:ascii="Times New Roman" w:eastAsia="Times New Roman" w:hAnsi="Times New Roman"/>
          <w:i/>
          <w:sz w:val="26"/>
          <w:szCs w:val="26"/>
          <w:lang w:eastAsia="es-ES"/>
        </w:rPr>
        <w:t xml:space="preserve">; </w:t>
      </w:r>
    </w:p>
    <w:p w:rsidR="00290FD9" w:rsidRPr="003C5F2F" w:rsidRDefault="00290FD9" w:rsidP="002D3322">
      <w:pPr>
        <w:spacing w:after="0" w:line="240" w:lineRule="auto"/>
        <w:jc w:val="both"/>
        <w:rPr>
          <w:rFonts w:ascii="Times New Roman" w:eastAsia="Times New Roman" w:hAnsi="Times New Roman"/>
          <w:i/>
          <w:sz w:val="26"/>
          <w:szCs w:val="26"/>
          <w:lang w:eastAsia="es-ES"/>
        </w:rPr>
      </w:pPr>
    </w:p>
    <w:p w:rsidR="00290FD9" w:rsidRDefault="00327C87" w:rsidP="002D3322">
      <w:pPr>
        <w:spacing w:after="0" w:line="240" w:lineRule="auto"/>
        <w:jc w:val="both"/>
        <w:rPr>
          <w:rFonts w:ascii="Times New Roman" w:eastAsia="Times New Roman" w:hAnsi="Times New Roman"/>
          <w:i/>
          <w:sz w:val="26"/>
          <w:szCs w:val="26"/>
          <w:lang w:val="es-ES" w:eastAsia="es-ES"/>
        </w:rPr>
      </w:pPr>
      <w:r>
        <w:rPr>
          <w:noProof/>
        </w:rPr>
        <w:drawing>
          <wp:inline distT="0" distB="0" distL="0" distR="0" wp14:anchorId="55885BF8">
            <wp:extent cx="5972175" cy="4429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4429125"/>
                    </a:xfrm>
                    <a:prstGeom prst="rect">
                      <a:avLst/>
                    </a:prstGeom>
                    <a:noFill/>
                    <a:ln>
                      <a:noFill/>
                    </a:ln>
                  </pic:spPr>
                </pic:pic>
              </a:graphicData>
            </a:graphic>
          </wp:inline>
        </w:drawing>
      </w:r>
    </w:p>
    <w:p w:rsidR="00290FD9" w:rsidRDefault="00290FD9" w:rsidP="002D3322">
      <w:pPr>
        <w:spacing w:after="0" w:line="240" w:lineRule="auto"/>
        <w:jc w:val="both"/>
        <w:rPr>
          <w:rFonts w:ascii="Times New Roman" w:eastAsia="Times New Roman" w:hAnsi="Times New Roman"/>
          <w:i/>
          <w:sz w:val="26"/>
          <w:szCs w:val="26"/>
          <w:lang w:val="es-ES" w:eastAsia="es-ES"/>
        </w:rPr>
      </w:pPr>
    </w:p>
    <w:p w:rsidR="00561A54" w:rsidRDefault="00561A54" w:rsidP="00043302">
      <w:pPr>
        <w:spacing w:after="0" w:line="240" w:lineRule="auto"/>
        <w:jc w:val="center"/>
        <w:rPr>
          <w:rFonts w:ascii="Arial" w:hAnsi="Arial" w:cs="Arial"/>
          <w:b/>
          <w:sz w:val="24"/>
          <w:szCs w:val="24"/>
          <w:lang w:val="es-ES" w:eastAsia="es-CR"/>
        </w:rPr>
      </w:pPr>
    </w:p>
    <w:p w:rsidR="00561A54" w:rsidRDefault="00561A54" w:rsidP="00E936A5">
      <w:pPr>
        <w:spacing w:after="0" w:line="240" w:lineRule="auto"/>
        <w:jc w:val="center"/>
        <w:rPr>
          <w:noProof/>
        </w:rPr>
      </w:pPr>
    </w:p>
    <w:p w:rsidR="00E936A5" w:rsidRDefault="00327C87" w:rsidP="00E936A5">
      <w:pPr>
        <w:spacing w:after="0" w:line="240" w:lineRule="auto"/>
        <w:jc w:val="center"/>
        <w:rPr>
          <w:noProof/>
        </w:rPr>
      </w:pPr>
      <w:r>
        <w:rPr>
          <w:noProof/>
        </w:rPr>
        <w:drawing>
          <wp:inline distT="0" distB="0" distL="0" distR="0" wp14:anchorId="6B3D0FA2">
            <wp:extent cx="5972175" cy="459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4591050"/>
                    </a:xfrm>
                    <a:prstGeom prst="rect">
                      <a:avLst/>
                    </a:prstGeom>
                    <a:noFill/>
                    <a:ln>
                      <a:noFill/>
                    </a:ln>
                  </pic:spPr>
                </pic:pic>
              </a:graphicData>
            </a:graphic>
          </wp:inline>
        </w:drawing>
      </w:r>
    </w:p>
    <w:p w:rsidR="00992B3E" w:rsidRDefault="00327C87" w:rsidP="00E936A5">
      <w:pPr>
        <w:spacing w:after="0" w:line="240" w:lineRule="auto"/>
        <w:jc w:val="center"/>
        <w:rPr>
          <w:noProof/>
        </w:rPr>
      </w:pPr>
      <w:r>
        <w:rPr>
          <w:noProof/>
        </w:rPr>
        <w:drawing>
          <wp:inline distT="0" distB="0" distL="0" distR="0" wp14:anchorId="208DB230">
            <wp:extent cx="5972175"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3143250"/>
                    </a:xfrm>
                    <a:prstGeom prst="rect">
                      <a:avLst/>
                    </a:prstGeom>
                    <a:noFill/>
                    <a:ln>
                      <a:noFill/>
                    </a:ln>
                  </pic:spPr>
                </pic:pic>
              </a:graphicData>
            </a:graphic>
          </wp:inline>
        </w:drawing>
      </w:r>
    </w:p>
    <w:p w:rsidR="006B54D1" w:rsidRDefault="00E936A5" w:rsidP="004B36FA">
      <w:pPr>
        <w:spacing w:after="0" w:line="240" w:lineRule="auto"/>
        <w:jc w:val="both"/>
        <w:rPr>
          <w:noProof/>
        </w:rPr>
      </w:pPr>
      <w:r>
        <w:rPr>
          <w:noProof/>
        </w:rPr>
        <w:br w:type="page"/>
      </w:r>
    </w:p>
    <w:p w:rsidR="00051431" w:rsidRDefault="00E936A5" w:rsidP="004B36FA">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 xml:space="preserve">En </w:t>
      </w:r>
      <w:r w:rsidR="008B5FCA">
        <w:rPr>
          <w:rFonts w:ascii="Times New Roman" w:eastAsia="Times New Roman" w:hAnsi="Times New Roman"/>
          <w:i/>
          <w:sz w:val="26"/>
          <w:szCs w:val="26"/>
          <w:lang w:eastAsia="es-ES"/>
        </w:rPr>
        <w:t xml:space="preserve">razón de </w:t>
      </w:r>
      <w:r w:rsidR="006B54D1">
        <w:rPr>
          <w:rFonts w:ascii="Times New Roman" w:eastAsia="Times New Roman" w:hAnsi="Times New Roman"/>
          <w:i/>
          <w:sz w:val="26"/>
          <w:szCs w:val="26"/>
          <w:lang w:eastAsia="es-ES"/>
        </w:rPr>
        <w:t xml:space="preserve">expuesto y ante </w:t>
      </w:r>
      <w:r w:rsidR="008B5FCA">
        <w:rPr>
          <w:rFonts w:ascii="Times New Roman" w:eastAsia="Times New Roman" w:hAnsi="Times New Roman"/>
          <w:i/>
          <w:sz w:val="26"/>
          <w:szCs w:val="26"/>
          <w:lang w:eastAsia="es-ES"/>
        </w:rPr>
        <w:t>la</w:t>
      </w:r>
      <w:r w:rsidR="006B54D1">
        <w:rPr>
          <w:rFonts w:ascii="Times New Roman" w:eastAsia="Times New Roman" w:hAnsi="Times New Roman"/>
          <w:i/>
          <w:sz w:val="26"/>
          <w:szCs w:val="26"/>
          <w:lang w:eastAsia="es-ES"/>
        </w:rPr>
        <w:t xml:space="preserve"> variedad de </w:t>
      </w:r>
      <w:r w:rsidR="008B5FCA">
        <w:rPr>
          <w:rFonts w:ascii="Times New Roman" w:eastAsia="Times New Roman" w:hAnsi="Times New Roman"/>
          <w:i/>
          <w:sz w:val="26"/>
          <w:szCs w:val="26"/>
          <w:lang w:eastAsia="es-ES"/>
        </w:rPr>
        <w:t xml:space="preserve">funciones </w:t>
      </w:r>
      <w:r w:rsidR="006B54D1">
        <w:rPr>
          <w:rFonts w:ascii="Times New Roman" w:eastAsia="Times New Roman" w:hAnsi="Times New Roman"/>
          <w:i/>
          <w:sz w:val="26"/>
          <w:szCs w:val="26"/>
          <w:lang w:eastAsia="es-ES"/>
        </w:rPr>
        <w:t xml:space="preserve">canalizadas por medio de la Unidad Presupuesto, es importante aclarar que </w:t>
      </w:r>
      <w:r w:rsidR="006B54D1" w:rsidRPr="006B54D1">
        <w:rPr>
          <w:rFonts w:ascii="Times New Roman" w:eastAsia="Times New Roman" w:hAnsi="Times New Roman"/>
          <w:i/>
          <w:sz w:val="26"/>
          <w:szCs w:val="26"/>
          <w:lang w:eastAsia="es-ES"/>
        </w:rPr>
        <w:t>todo lo tramite donde deba mediar</w:t>
      </w:r>
      <w:r w:rsidR="006B54D1">
        <w:rPr>
          <w:rFonts w:ascii="Times New Roman" w:eastAsia="Times New Roman" w:hAnsi="Times New Roman"/>
          <w:b/>
          <w:i/>
          <w:sz w:val="26"/>
          <w:szCs w:val="26"/>
          <w:lang w:eastAsia="es-ES"/>
        </w:rPr>
        <w:t xml:space="preserve"> la</w:t>
      </w:r>
      <w:r w:rsidR="006B54D1">
        <w:rPr>
          <w:rFonts w:ascii="Times New Roman" w:eastAsia="Times New Roman" w:hAnsi="Times New Roman"/>
          <w:i/>
          <w:sz w:val="26"/>
          <w:szCs w:val="26"/>
          <w:lang w:eastAsia="es-ES"/>
        </w:rPr>
        <w:t xml:space="preserve"> </w:t>
      </w:r>
      <w:r w:rsidR="006B54D1">
        <w:rPr>
          <w:rFonts w:ascii="Times New Roman" w:eastAsia="Times New Roman" w:hAnsi="Times New Roman"/>
          <w:b/>
          <w:i/>
          <w:sz w:val="26"/>
          <w:szCs w:val="26"/>
          <w:lang w:eastAsia="es-ES"/>
        </w:rPr>
        <w:t xml:space="preserve">aprobación final de proceso, </w:t>
      </w:r>
      <w:r w:rsidR="006B54D1" w:rsidRPr="006B54D1">
        <w:rPr>
          <w:rFonts w:ascii="Times New Roman" w:eastAsia="Times New Roman" w:hAnsi="Times New Roman"/>
          <w:i/>
          <w:sz w:val="26"/>
          <w:szCs w:val="26"/>
          <w:lang w:eastAsia="es-ES"/>
        </w:rPr>
        <w:t>sea</w:t>
      </w:r>
      <w:r w:rsidR="006B54D1">
        <w:rPr>
          <w:rFonts w:ascii="Times New Roman" w:eastAsia="Times New Roman" w:hAnsi="Times New Roman"/>
          <w:i/>
          <w:sz w:val="26"/>
          <w:szCs w:val="26"/>
          <w:lang w:eastAsia="es-ES"/>
        </w:rPr>
        <w:t xml:space="preserve"> para</w:t>
      </w:r>
      <w:r w:rsidR="006B54D1">
        <w:rPr>
          <w:rFonts w:ascii="Times New Roman" w:eastAsia="Times New Roman" w:hAnsi="Times New Roman"/>
          <w:b/>
          <w:i/>
          <w:sz w:val="26"/>
          <w:szCs w:val="26"/>
          <w:lang w:eastAsia="es-ES"/>
        </w:rPr>
        <w:t xml:space="preserve"> </w:t>
      </w:r>
      <w:r w:rsidR="006B54D1">
        <w:rPr>
          <w:rFonts w:ascii="Times New Roman" w:eastAsia="Times New Roman" w:hAnsi="Times New Roman"/>
          <w:i/>
          <w:sz w:val="26"/>
          <w:szCs w:val="26"/>
          <w:lang w:eastAsia="es-ES"/>
        </w:rPr>
        <w:t xml:space="preserve">requisiciones, separaciones, certificaciones de contenido, cambios de línea, reservas, modificaciones, se </w:t>
      </w:r>
      <w:r w:rsidR="00A66DE7" w:rsidRPr="00A66DE7">
        <w:rPr>
          <w:rFonts w:ascii="Times New Roman" w:eastAsia="Times New Roman" w:hAnsi="Times New Roman"/>
          <w:i/>
          <w:sz w:val="26"/>
          <w:szCs w:val="26"/>
          <w:lang w:eastAsia="es-ES"/>
        </w:rPr>
        <w:t>aprueban</w:t>
      </w:r>
      <w:r w:rsidR="006B54D1">
        <w:rPr>
          <w:rFonts w:ascii="Times New Roman" w:eastAsia="Times New Roman" w:hAnsi="Times New Roman"/>
          <w:i/>
          <w:sz w:val="26"/>
          <w:szCs w:val="26"/>
          <w:lang w:eastAsia="es-ES"/>
        </w:rPr>
        <w:t xml:space="preserve"> </w:t>
      </w:r>
      <w:r w:rsidR="006B54D1" w:rsidRPr="00A66DE7">
        <w:rPr>
          <w:rFonts w:ascii="Times New Roman" w:eastAsia="Times New Roman" w:hAnsi="Times New Roman"/>
          <w:b/>
          <w:i/>
          <w:sz w:val="26"/>
          <w:szCs w:val="26"/>
          <w:lang w:eastAsia="es-ES"/>
        </w:rPr>
        <w:t>únicamente</w:t>
      </w:r>
      <w:r w:rsidR="006B54D1">
        <w:rPr>
          <w:rFonts w:ascii="Times New Roman" w:eastAsia="Times New Roman" w:hAnsi="Times New Roman"/>
          <w:i/>
          <w:sz w:val="26"/>
          <w:szCs w:val="26"/>
          <w:lang w:eastAsia="es-ES"/>
        </w:rPr>
        <w:t xml:space="preserve"> por medio de la</w:t>
      </w:r>
      <w:r w:rsidR="00A66DE7">
        <w:rPr>
          <w:rFonts w:ascii="Times New Roman" w:eastAsia="Times New Roman" w:hAnsi="Times New Roman"/>
          <w:i/>
          <w:sz w:val="26"/>
          <w:szCs w:val="26"/>
          <w:lang w:eastAsia="es-ES"/>
        </w:rPr>
        <w:t>s respectivas</w:t>
      </w:r>
      <w:r w:rsidR="006B54D1">
        <w:rPr>
          <w:rFonts w:ascii="Times New Roman" w:eastAsia="Times New Roman" w:hAnsi="Times New Roman"/>
          <w:i/>
          <w:sz w:val="26"/>
          <w:szCs w:val="26"/>
          <w:lang w:eastAsia="es-ES"/>
        </w:rPr>
        <w:t xml:space="preserve"> subdirecci</w:t>
      </w:r>
      <w:r w:rsidR="00A66DE7">
        <w:rPr>
          <w:rFonts w:ascii="Times New Roman" w:eastAsia="Times New Roman" w:hAnsi="Times New Roman"/>
          <w:i/>
          <w:sz w:val="26"/>
          <w:szCs w:val="26"/>
          <w:lang w:eastAsia="es-ES"/>
        </w:rPr>
        <w:t>ones</w:t>
      </w:r>
      <w:r w:rsidR="00721790">
        <w:rPr>
          <w:rFonts w:ascii="Times New Roman" w:eastAsia="Times New Roman" w:hAnsi="Times New Roman"/>
          <w:i/>
          <w:sz w:val="26"/>
          <w:szCs w:val="26"/>
          <w:lang w:eastAsia="es-ES"/>
        </w:rPr>
        <w:t xml:space="preserve"> (salvo excepciones autorizadas)</w:t>
      </w:r>
      <w:r w:rsidR="006B54D1">
        <w:rPr>
          <w:rFonts w:ascii="Times New Roman" w:eastAsia="Times New Roman" w:hAnsi="Times New Roman"/>
          <w:i/>
          <w:sz w:val="26"/>
          <w:szCs w:val="26"/>
          <w:lang w:eastAsia="es-ES"/>
        </w:rPr>
        <w:t>.  En resumen, las</w:t>
      </w:r>
      <w:r w:rsidR="00B84400">
        <w:rPr>
          <w:rFonts w:ascii="Times New Roman" w:eastAsia="Times New Roman" w:hAnsi="Times New Roman"/>
          <w:i/>
          <w:sz w:val="26"/>
          <w:szCs w:val="26"/>
          <w:lang w:eastAsia="es-ES"/>
        </w:rPr>
        <w:t xml:space="preserve"> aprobaciones de </w:t>
      </w:r>
      <w:r w:rsidR="006B54D1">
        <w:rPr>
          <w:rFonts w:ascii="Times New Roman" w:eastAsia="Times New Roman" w:hAnsi="Times New Roman"/>
          <w:i/>
          <w:sz w:val="26"/>
          <w:szCs w:val="26"/>
          <w:lang w:eastAsia="es-ES"/>
        </w:rPr>
        <w:t>Desarrollo Human</w:t>
      </w:r>
      <w:r w:rsidR="00A66DE7">
        <w:rPr>
          <w:rFonts w:ascii="Times New Roman" w:eastAsia="Times New Roman" w:hAnsi="Times New Roman"/>
          <w:i/>
          <w:sz w:val="26"/>
          <w:szCs w:val="26"/>
          <w:lang w:eastAsia="es-ES"/>
        </w:rPr>
        <w:t>o</w:t>
      </w:r>
      <w:r w:rsidR="006B54D1">
        <w:rPr>
          <w:rFonts w:ascii="Times New Roman" w:eastAsia="Times New Roman" w:hAnsi="Times New Roman"/>
          <w:i/>
          <w:sz w:val="26"/>
          <w:szCs w:val="26"/>
          <w:lang w:eastAsia="es-ES"/>
        </w:rPr>
        <w:t xml:space="preserve"> </w:t>
      </w:r>
      <w:r w:rsidR="00B84400">
        <w:rPr>
          <w:rFonts w:ascii="Times New Roman" w:eastAsia="Times New Roman" w:hAnsi="Times New Roman"/>
          <w:i/>
          <w:sz w:val="26"/>
          <w:szCs w:val="26"/>
          <w:lang w:eastAsia="es-ES"/>
        </w:rPr>
        <w:t xml:space="preserve">se realizarán por medio de </w:t>
      </w:r>
      <w:r w:rsidR="00A66DE7">
        <w:rPr>
          <w:rFonts w:ascii="Times New Roman" w:eastAsia="Times New Roman" w:hAnsi="Times New Roman"/>
          <w:i/>
          <w:sz w:val="26"/>
          <w:szCs w:val="26"/>
          <w:lang w:eastAsia="es-ES"/>
        </w:rPr>
        <w:t xml:space="preserve">subdirectora </w:t>
      </w:r>
      <w:r w:rsidR="00B84400">
        <w:rPr>
          <w:rFonts w:ascii="Times New Roman" w:eastAsia="Times New Roman" w:hAnsi="Times New Roman"/>
          <w:i/>
          <w:sz w:val="26"/>
          <w:szCs w:val="26"/>
          <w:lang w:eastAsia="es-ES"/>
        </w:rPr>
        <w:t>Waiman Hin y las oficinas correspondientes a Administración Humana, por medio de la subdirectora Olga Gue</w:t>
      </w:r>
      <w:r w:rsidR="00596605">
        <w:rPr>
          <w:rFonts w:ascii="Times New Roman" w:eastAsia="Times New Roman" w:hAnsi="Times New Roman"/>
          <w:i/>
          <w:sz w:val="26"/>
          <w:szCs w:val="26"/>
          <w:lang w:eastAsia="es-ES"/>
        </w:rPr>
        <w:t>r</w:t>
      </w:r>
      <w:r w:rsidR="00B84400">
        <w:rPr>
          <w:rFonts w:ascii="Times New Roman" w:eastAsia="Times New Roman" w:hAnsi="Times New Roman"/>
          <w:i/>
          <w:sz w:val="26"/>
          <w:szCs w:val="26"/>
          <w:lang w:eastAsia="es-ES"/>
        </w:rPr>
        <w:t>rero</w:t>
      </w:r>
      <w:r w:rsidR="00051431">
        <w:rPr>
          <w:rFonts w:ascii="Times New Roman" w:eastAsia="Times New Roman" w:hAnsi="Times New Roman"/>
          <w:i/>
          <w:sz w:val="26"/>
          <w:szCs w:val="26"/>
          <w:lang w:eastAsia="es-ES"/>
        </w:rPr>
        <w:t>.</w:t>
      </w:r>
    </w:p>
    <w:p w:rsidR="00051431" w:rsidRDefault="00051431" w:rsidP="004B36FA">
      <w:pPr>
        <w:spacing w:after="0" w:line="240" w:lineRule="auto"/>
        <w:jc w:val="both"/>
        <w:rPr>
          <w:rFonts w:ascii="Times New Roman" w:eastAsia="Times New Roman" w:hAnsi="Times New Roman"/>
          <w:i/>
          <w:sz w:val="26"/>
          <w:szCs w:val="26"/>
          <w:lang w:eastAsia="es-ES"/>
        </w:rPr>
      </w:pPr>
    </w:p>
    <w:p w:rsidR="009247E3" w:rsidRDefault="00EE1AAC" w:rsidP="004B36FA">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 xml:space="preserve">Tramite exclusivo de aplicación para </w:t>
      </w:r>
      <w:r w:rsidRPr="009247E3">
        <w:rPr>
          <w:rFonts w:ascii="Times New Roman" w:eastAsia="Times New Roman" w:hAnsi="Times New Roman"/>
          <w:i/>
          <w:color w:val="000000"/>
          <w:sz w:val="26"/>
          <w:szCs w:val="26"/>
          <w:lang w:eastAsia="es-ES"/>
        </w:rPr>
        <w:t>Gestión de la Capacitación</w:t>
      </w:r>
      <w:r>
        <w:rPr>
          <w:rFonts w:ascii="Times New Roman" w:eastAsia="Times New Roman" w:hAnsi="Times New Roman"/>
          <w:i/>
          <w:color w:val="000000"/>
          <w:sz w:val="26"/>
          <w:szCs w:val="26"/>
          <w:lang w:eastAsia="es-ES"/>
        </w:rPr>
        <w:t>:</w:t>
      </w:r>
      <w:r w:rsidRPr="009247E3">
        <w:rPr>
          <w:rFonts w:ascii="Times New Roman" w:eastAsia="Times New Roman" w:hAnsi="Times New Roman"/>
          <w:i/>
          <w:color w:val="000000"/>
          <w:sz w:val="26"/>
          <w:szCs w:val="26"/>
          <w:lang w:eastAsia="es-ES"/>
        </w:rPr>
        <w:t xml:space="preserve"> </w:t>
      </w:r>
      <w:r>
        <w:rPr>
          <w:rFonts w:ascii="Times New Roman" w:eastAsia="Times New Roman" w:hAnsi="Times New Roman"/>
          <w:i/>
          <w:color w:val="000000"/>
          <w:sz w:val="26"/>
          <w:szCs w:val="26"/>
          <w:lang w:eastAsia="es-ES"/>
        </w:rPr>
        <w:t>Las m</w:t>
      </w:r>
      <w:r w:rsidR="00616431">
        <w:rPr>
          <w:rFonts w:ascii="Times New Roman" w:eastAsia="Times New Roman" w:hAnsi="Times New Roman"/>
          <w:i/>
          <w:sz w:val="26"/>
          <w:szCs w:val="26"/>
          <w:lang w:eastAsia="es-ES"/>
        </w:rPr>
        <w:t xml:space="preserve">odificaciones Internas y Externas </w:t>
      </w:r>
      <w:r>
        <w:rPr>
          <w:rFonts w:ascii="Times New Roman" w:eastAsia="Times New Roman" w:hAnsi="Times New Roman"/>
          <w:i/>
          <w:sz w:val="26"/>
          <w:szCs w:val="26"/>
          <w:lang w:eastAsia="es-ES"/>
        </w:rPr>
        <w:t xml:space="preserve">que requieran aplicar </w:t>
      </w:r>
      <w:r w:rsidR="00616431">
        <w:rPr>
          <w:rFonts w:ascii="Times New Roman" w:eastAsia="Times New Roman" w:hAnsi="Times New Roman"/>
          <w:i/>
          <w:sz w:val="26"/>
          <w:szCs w:val="26"/>
          <w:lang w:eastAsia="es-ES"/>
        </w:rPr>
        <w:t>para incrementar recursos en la subpartida 10701 “Actividades de Capacitación”</w:t>
      </w:r>
      <w:r w:rsidR="00CC1240">
        <w:rPr>
          <w:rFonts w:ascii="Times New Roman" w:eastAsia="Times New Roman" w:hAnsi="Times New Roman"/>
          <w:i/>
          <w:sz w:val="26"/>
          <w:szCs w:val="26"/>
          <w:lang w:eastAsia="es-ES"/>
        </w:rPr>
        <w:t xml:space="preserve"> </w:t>
      </w:r>
      <w:r>
        <w:rPr>
          <w:rFonts w:ascii="Times New Roman" w:eastAsia="Times New Roman" w:hAnsi="Times New Roman"/>
          <w:i/>
          <w:sz w:val="26"/>
          <w:szCs w:val="26"/>
          <w:lang w:eastAsia="es-ES"/>
        </w:rPr>
        <w:t>a</w:t>
      </w:r>
      <w:r w:rsidR="00616431">
        <w:rPr>
          <w:rFonts w:ascii="Times New Roman" w:eastAsia="Times New Roman" w:hAnsi="Times New Roman"/>
          <w:i/>
          <w:sz w:val="26"/>
          <w:szCs w:val="26"/>
          <w:lang w:eastAsia="es-ES"/>
        </w:rPr>
        <w:t xml:space="preserve">l ser este trámite </w:t>
      </w:r>
      <w:r w:rsidR="00616431" w:rsidRPr="00616431">
        <w:rPr>
          <w:rFonts w:ascii="Times New Roman" w:eastAsia="Times New Roman" w:hAnsi="Times New Roman"/>
          <w:b/>
          <w:i/>
          <w:sz w:val="26"/>
          <w:szCs w:val="26"/>
          <w:lang w:eastAsia="es-ES"/>
        </w:rPr>
        <w:t>exclusivo</w:t>
      </w:r>
      <w:r w:rsidR="00616431">
        <w:rPr>
          <w:rFonts w:ascii="Times New Roman" w:eastAsia="Times New Roman" w:hAnsi="Times New Roman"/>
          <w:i/>
          <w:sz w:val="26"/>
          <w:szCs w:val="26"/>
          <w:lang w:eastAsia="es-ES"/>
        </w:rPr>
        <w:t xml:space="preserve"> entre el subproceso de Capacitación con otras oficinas judiciales</w:t>
      </w:r>
      <w:r w:rsidR="003F4A57">
        <w:rPr>
          <w:rFonts w:ascii="Times New Roman" w:eastAsia="Times New Roman" w:hAnsi="Times New Roman"/>
          <w:i/>
          <w:sz w:val="26"/>
          <w:szCs w:val="26"/>
          <w:lang w:eastAsia="es-ES"/>
        </w:rPr>
        <w:t xml:space="preserve"> (</w:t>
      </w:r>
      <w:r w:rsidR="002D64B6">
        <w:rPr>
          <w:rFonts w:ascii="Times New Roman" w:eastAsia="Times New Roman" w:hAnsi="Times New Roman"/>
          <w:i/>
          <w:sz w:val="26"/>
          <w:szCs w:val="26"/>
          <w:lang w:eastAsia="es-ES"/>
        </w:rPr>
        <w:t xml:space="preserve">media </w:t>
      </w:r>
      <w:r w:rsidR="003F4A57">
        <w:rPr>
          <w:rFonts w:ascii="Times New Roman" w:eastAsia="Times New Roman" w:hAnsi="Times New Roman"/>
          <w:i/>
          <w:sz w:val="26"/>
          <w:szCs w:val="26"/>
          <w:lang w:eastAsia="es-ES"/>
        </w:rPr>
        <w:t>restric</w:t>
      </w:r>
      <w:r w:rsidR="002D64B6">
        <w:rPr>
          <w:rFonts w:ascii="Times New Roman" w:eastAsia="Times New Roman" w:hAnsi="Times New Roman"/>
          <w:i/>
          <w:sz w:val="26"/>
          <w:szCs w:val="26"/>
          <w:lang w:eastAsia="es-ES"/>
        </w:rPr>
        <w:t>ción</w:t>
      </w:r>
      <w:r w:rsidR="003F4A57">
        <w:rPr>
          <w:rFonts w:ascii="Times New Roman" w:eastAsia="Times New Roman" w:hAnsi="Times New Roman"/>
          <w:i/>
          <w:sz w:val="26"/>
          <w:szCs w:val="26"/>
          <w:lang w:eastAsia="es-ES"/>
        </w:rPr>
        <w:t>)</w:t>
      </w:r>
      <w:r w:rsidR="00616431">
        <w:rPr>
          <w:rFonts w:ascii="Times New Roman" w:eastAsia="Times New Roman" w:hAnsi="Times New Roman"/>
          <w:i/>
          <w:sz w:val="26"/>
          <w:szCs w:val="26"/>
          <w:lang w:eastAsia="es-ES"/>
        </w:rPr>
        <w:t xml:space="preserve">, debe aplicar el procedimiento interno establecido desde </w:t>
      </w:r>
      <w:r w:rsidR="00155DA6">
        <w:rPr>
          <w:rFonts w:ascii="Times New Roman" w:eastAsia="Times New Roman" w:hAnsi="Times New Roman"/>
          <w:i/>
          <w:sz w:val="26"/>
          <w:szCs w:val="26"/>
          <w:lang w:eastAsia="es-ES"/>
        </w:rPr>
        <w:t>junio d</w:t>
      </w:r>
      <w:r w:rsidR="00616431">
        <w:rPr>
          <w:rFonts w:ascii="Times New Roman" w:eastAsia="Times New Roman" w:hAnsi="Times New Roman"/>
          <w:i/>
          <w:sz w:val="26"/>
          <w:szCs w:val="26"/>
          <w:lang w:eastAsia="es-ES"/>
        </w:rPr>
        <w:t>el 2017, con la finalidad de evitar atrasos innecesarios.  Dicho procedimiento impera sin cambio alguno, sea;</w:t>
      </w:r>
    </w:p>
    <w:p w:rsidR="001E1759" w:rsidRDefault="001E1759" w:rsidP="004B36FA">
      <w:pPr>
        <w:spacing w:after="0" w:line="240" w:lineRule="auto"/>
        <w:jc w:val="both"/>
        <w:rPr>
          <w:rFonts w:ascii="Times New Roman" w:eastAsia="Times New Roman" w:hAnsi="Times New Roman"/>
          <w:i/>
          <w:sz w:val="26"/>
          <w:szCs w:val="26"/>
          <w:lang w:eastAsia="es-ES"/>
        </w:rPr>
      </w:pPr>
    </w:p>
    <w:p w:rsidR="00B6728D" w:rsidRPr="009247E3" w:rsidRDefault="00B6728D" w:rsidP="0044705E">
      <w:pPr>
        <w:spacing w:after="0" w:line="240" w:lineRule="auto"/>
        <w:ind w:left="1021" w:right="1021"/>
        <w:jc w:val="both"/>
        <w:rPr>
          <w:rFonts w:ascii="Times New Roman" w:eastAsia="Times New Roman" w:hAnsi="Times New Roman"/>
          <w:i/>
          <w:color w:val="000000"/>
          <w:sz w:val="26"/>
          <w:szCs w:val="26"/>
          <w:lang w:eastAsia="es-ES"/>
        </w:rPr>
      </w:pPr>
      <w:r w:rsidRPr="00530E28">
        <w:rPr>
          <w:rFonts w:ascii="Times New Roman" w:eastAsia="Times New Roman" w:hAnsi="Times New Roman"/>
          <w:i/>
          <w:color w:val="000000"/>
          <w:sz w:val="26"/>
          <w:szCs w:val="26"/>
          <w:lang w:eastAsia="es-ES"/>
        </w:rPr>
        <w:t xml:space="preserve">La logística de la capacitación y monto a trasladar en las SMI (SM), debe ser coordinado por subproceso de Capacitación con la oficina judicial interesada.  Una vez aplicado ese análisis, </w:t>
      </w:r>
      <w:r w:rsidR="00EE1AAC">
        <w:rPr>
          <w:rFonts w:ascii="Times New Roman" w:eastAsia="Times New Roman" w:hAnsi="Times New Roman"/>
          <w:i/>
          <w:color w:val="000000"/>
          <w:sz w:val="26"/>
          <w:szCs w:val="26"/>
          <w:lang w:eastAsia="es-ES"/>
        </w:rPr>
        <w:t xml:space="preserve">Gestión de la </w:t>
      </w:r>
      <w:r w:rsidRPr="00530E28">
        <w:rPr>
          <w:rFonts w:ascii="Times New Roman" w:eastAsia="Times New Roman" w:hAnsi="Times New Roman"/>
          <w:i/>
          <w:color w:val="000000"/>
          <w:sz w:val="26"/>
          <w:szCs w:val="26"/>
          <w:lang w:eastAsia="es-ES"/>
        </w:rPr>
        <w:t>Capacitación debe</w:t>
      </w:r>
      <w:r w:rsidR="00EE1AAC">
        <w:rPr>
          <w:rFonts w:ascii="Times New Roman" w:eastAsia="Times New Roman" w:hAnsi="Times New Roman"/>
          <w:i/>
          <w:color w:val="000000"/>
          <w:sz w:val="26"/>
          <w:szCs w:val="26"/>
          <w:lang w:eastAsia="es-ES"/>
        </w:rPr>
        <w:t>rá</w:t>
      </w:r>
      <w:r w:rsidRPr="00530E28">
        <w:rPr>
          <w:rFonts w:ascii="Times New Roman" w:eastAsia="Times New Roman" w:hAnsi="Times New Roman"/>
          <w:i/>
          <w:color w:val="000000"/>
          <w:sz w:val="26"/>
          <w:szCs w:val="26"/>
          <w:lang w:eastAsia="es-ES"/>
        </w:rPr>
        <w:t xml:space="preserve"> remitir directamente a la Unida de Presupuesto, la solicitud de modificación; esa solicitud debe </w:t>
      </w:r>
      <w:r w:rsidRPr="00530E28">
        <w:rPr>
          <w:rFonts w:ascii="Times New Roman" w:eastAsia="Times New Roman" w:hAnsi="Times New Roman"/>
          <w:b/>
          <w:i/>
          <w:color w:val="000000"/>
          <w:sz w:val="26"/>
          <w:szCs w:val="26"/>
          <w:lang w:eastAsia="es-ES"/>
        </w:rPr>
        <w:t xml:space="preserve">indicar el concepto que </w:t>
      </w:r>
      <w:r w:rsidR="00EE1AAC">
        <w:rPr>
          <w:rFonts w:ascii="Times New Roman" w:eastAsia="Times New Roman" w:hAnsi="Times New Roman"/>
          <w:b/>
          <w:i/>
          <w:color w:val="000000"/>
          <w:sz w:val="26"/>
          <w:szCs w:val="26"/>
          <w:lang w:eastAsia="es-ES"/>
        </w:rPr>
        <w:t xml:space="preserve">por el cual se </w:t>
      </w:r>
      <w:r w:rsidRPr="00530E28">
        <w:rPr>
          <w:rFonts w:ascii="Times New Roman" w:eastAsia="Times New Roman" w:hAnsi="Times New Roman"/>
          <w:b/>
          <w:i/>
          <w:color w:val="000000"/>
          <w:sz w:val="26"/>
          <w:szCs w:val="26"/>
          <w:lang w:eastAsia="es-ES"/>
        </w:rPr>
        <w:t>genera la modificación, subpartida, artículo y monto</w:t>
      </w:r>
      <w:r w:rsidR="00EE1AAC">
        <w:rPr>
          <w:rFonts w:ascii="Times New Roman" w:eastAsia="Times New Roman" w:hAnsi="Times New Roman"/>
          <w:b/>
          <w:i/>
          <w:color w:val="000000"/>
          <w:sz w:val="26"/>
          <w:szCs w:val="26"/>
          <w:lang w:eastAsia="es-ES"/>
        </w:rPr>
        <w:t xml:space="preserve">, </w:t>
      </w:r>
      <w:r w:rsidR="00EE1AAC" w:rsidRPr="00EE1AAC">
        <w:rPr>
          <w:rFonts w:ascii="Times New Roman" w:eastAsia="Times New Roman" w:hAnsi="Times New Roman"/>
          <w:i/>
          <w:color w:val="000000"/>
          <w:sz w:val="26"/>
          <w:szCs w:val="26"/>
          <w:lang w:eastAsia="es-ES"/>
        </w:rPr>
        <w:t>al ser todas estas variables parte del</w:t>
      </w:r>
      <w:r w:rsidRPr="00EE1AAC">
        <w:rPr>
          <w:rFonts w:ascii="Times New Roman" w:eastAsia="Times New Roman" w:hAnsi="Times New Roman"/>
          <w:i/>
          <w:color w:val="000000"/>
          <w:sz w:val="26"/>
          <w:szCs w:val="26"/>
          <w:lang w:eastAsia="es-ES"/>
        </w:rPr>
        <w:t xml:space="preserve"> origen</w:t>
      </w:r>
      <w:r w:rsidR="00EE1AAC" w:rsidRPr="00EE1AAC">
        <w:rPr>
          <w:rFonts w:ascii="Times New Roman" w:eastAsia="Times New Roman" w:hAnsi="Times New Roman"/>
          <w:i/>
          <w:color w:val="000000"/>
          <w:sz w:val="26"/>
          <w:szCs w:val="26"/>
          <w:lang w:eastAsia="es-ES"/>
        </w:rPr>
        <w:t xml:space="preserve"> </w:t>
      </w:r>
      <w:r w:rsidR="00EE1AAC">
        <w:rPr>
          <w:rFonts w:ascii="Times New Roman" w:eastAsia="Times New Roman" w:hAnsi="Times New Roman"/>
          <w:i/>
          <w:color w:val="000000"/>
          <w:sz w:val="26"/>
          <w:szCs w:val="26"/>
          <w:lang w:eastAsia="es-ES"/>
        </w:rPr>
        <w:t>a desarrollar</w:t>
      </w:r>
      <w:r w:rsidRPr="00EE1AAC">
        <w:rPr>
          <w:rFonts w:ascii="Times New Roman" w:eastAsia="Times New Roman" w:hAnsi="Times New Roman"/>
          <w:i/>
          <w:color w:val="000000"/>
          <w:sz w:val="26"/>
          <w:szCs w:val="26"/>
          <w:lang w:eastAsia="es-ES"/>
        </w:rPr>
        <w:t>.</w:t>
      </w:r>
      <w:r w:rsidRPr="009247E3">
        <w:rPr>
          <w:rFonts w:ascii="Times New Roman" w:eastAsia="Times New Roman" w:hAnsi="Times New Roman"/>
          <w:i/>
          <w:color w:val="000000"/>
          <w:sz w:val="26"/>
          <w:szCs w:val="26"/>
          <w:lang w:eastAsia="es-ES"/>
        </w:rPr>
        <w:t xml:space="preserve">  </w:t>
      </w:r>
    </w:p>
    <w:p w:rsidR="00EE1AAC" w:rsidRDefault="00EE1AAC" w:rsidP="00A6349A">
      <w:pPr>
        <w:spacing w:after="0" w:line="240" w:lineRule="auto"/>
        <w:jc w:val="both"/>
        <w:rPr>
          <w:rFonts w:ascii="Times New Roman" w:eastAsia="Times New Roman" w:hAnsi="Times New Roman"/>
          <w:i/>
          <w:color w:val="000000"/>
          <w:sz w:val="26"/>
          <w:szCs w:val="26"/>
          <w:lang w:eastAsia="es-ES"/>
        </w:rPr>
      </w:pPr>
    </w:p>
    <w:p w:rsidR="00A6349A" w:rsidRPr="009247E3" w:rsidRDefault="00A6349A" w:rsidP="00A6349A">
      <w:pPr>
        <w:spacing w:after="0" w:line="240" w:lineRule="auto"/>
        <w:jc w:val="both"/>
        <w:rPr>
          <w:rFonts w:ascii="Times New Roman" w:eastAsia="Times New Roman" w:hAnsi="Times New Roman"/>
          <w:i/>
          <w:color w:val="000000"/>
          <w:sz w:val="26"/>
          <w:szCs w:val="26"/>
          <w:lang w:eastAsia="es-ES"/>
        </w:rPr>
      </w:pPr>
      <w:r w:rsidRPr="009247E3">
        <w:rPr>
          <w:rFonts w:ascii="Times New Roman" w:eastAsia="Times New Roman" w:hAnsi="Times New Roman"/>
          <w:i/>
          <w:color w:val="000000"/>
          <w:sz w:val="26"/>
          <w:szCs w:val="26"/>
          <w:lang w:eastAsia="es-ES"/>
        </w:rPr>
        <w:t xml:space="preserve">Es </w:t>
      </w:r>
      <w:r w:rsidR="004A2AE0" w:rsidRPr="009247E3">
        <w:rPr>
          <w:rFonts w:ascii="Times New Roman" w:eastAsia="Times New Roman" w:hAnsi="Times New Roman"/>
          <w:i/>
          <w:color w:val="000000"/>
          <w:sz w:val="26"/>
          <w:szCs w:val="26"/>
          <w:lang w:eastAsia="es-ES"/>
        </w:rPr>
        <w:t>obligatorio que</w:t>
      </w:r>
      <w:r w:rsidRPr="009247E3">
        <w:rPr>
          <w:rFonts w:ascii="Times New Roman" w:eastAsia="Times New Roman" w:hAnsi="Times New Roman"/>
          <w:i/>
          <w:color w:val="000000"/>
          <w:sz w:val="26"/>
          <w:szCs w:val="26"/>
          <w:lang w:eastAsia="es-ES"/>
        </w:rPr>
        <w:t xml:space="preserve"> éste tipo de </w:t>
      </w:r>
      <w:r w:rsidR="004A2AE0" w:rsidRPr="009247E3">
        <w:rPr>
          <w:rFonts w:ascii="Times New Roman" w:eastAsia="Times New Roman" w:hAnsi="Times New Roman"/>
          <w:i/>
          <w:color w:val="000000"/>
          <w:sz w:val="26"/>
          <w:szCs w:val="26"/>
          <w:lang w:eastAsia="es-ES"/>
        </w:rPr>
        <w:t xml:space="preserve">solicitudes </w:t>
      </w:r>
      <w:r w:rsidR="00530E28">
        <w:rPr>
          <w:rFonts w:ascii="Times New Roman" w:eastAsia="Times New Roman" w:hAnsi="Times New Roman"/>
          <w:i/>
          <w:color w:val="000000"/>
          <w:sz w:val="26"/>
          <w:szCs w:val="26"/>
          <w:lang w:eastAsia="es-ES"/>
        </w:rPr>
        <w:t>se traslade</w:t>
      </w:r>
      <w:r w:rsidR="004A2AE0" w:rsidRPr="009247E3">
        <w:rPr>
          <w:rFonts w:ascii="Times New Roman" w:eastAsia="Times New Roman" w:hAnsi="Times New Roman"/>
          <w:i/>
          <w:color w:val="000000"/>
          <w:sz w:val="26"/>
          <w:szCs w:val="26"/>
          <w:lang w:eastAsia="es-ES"/>
        </w:rPr>
        <w:t xml:space="preserve"> únicamente </w:t>
      </w:r>
      <w:r w:rsidR="00530E28">
        <w:rPr>
          <w:rFonts w:ascii="Times New Roman" w:eastAsia="Times New Roman" w:hAnsi="Times New Roman"/>
          <w:i/>
          <w:color w:val="000000"/>
          <w:sz w:val="26"/>
          <w:szCs w:val="26"/>
          <w:lang w:eastAsia="es-ES"/>
        </w:rPr>
        <w:t>por</w:t>
      </w:r>
      <w:r w:rsidR="004A2AE0" w:rsidRPr="009247E3">
        <w:rPr>
          <w:rFonts w:ascii="Times New Roman" w:eastAsia="Times New Roman" w:hAnsi="Times New Roman"/>
          <w:i/>
          <w:color w:val="000000"/>
          <w:sz w:val="26"/>
          <w:szCs w:val="26"/>
          <w:lang w:eastAsia="es-ES"/>
        </w:rPr>
        <w:t xml:space="preserve"> Subproceso de Gestión de la Capacitación a </w:t>
      </w:r>
      <w:r w:rsidRPr="009247E3">
        <w:rPr>
          <w:rFonts w:ascii="Times New Roman" w:eastAsia="Times New Roman" w:hAnsi="Times New Roman"/>
          <w:i/>
          <w:color w:val="000000"/>
          <w:sz w:val="26"/>
          <w:szCs w:val="26"/>
          <w:lang w:eastAsia="es-ES"/>
        </w:rPr>
        <w:t>la Unida de Presupuesto</w:t>
      </w:r>
      <w:r w:rsidR="00B562AF">
        <w:rPr>
          <w:rFonts w:ascii="Times New Roman" w:eastAsia="Times New Roman" w:hAnsi="Times New Roman"/>
          <w:i/>
          <w:color w:val="000000"/>
          <w:sz w:val="26"/>
          <w:szCs w:val="26"/>
          <w:lang w:eastAsia="es-ES"/>
        </w:rPr>
        <w:t>,</w:t>
      </w:r>
      <w:r w:rsidRPr="009247E3">
        <w:rPr>
          <w:rFonts w:ascii="Times New Roman" w:eastAsia="Times New Roman" w:hAnsi="Times New Roman"/>
          <w:i/>
          <w:color w:val="000000"/>
          <w:sz w:val="26"/>
          <w:szCs w:val="26"/>
          <w:lang w:eastAsia="es-ES"/>
        </w:rPr>
        <w:t xml:space="preserve"> </w:t>
      </w:r>
      <w:r w:rsidR="004A2AE0" w:rsidRPr="009247E3">
        <w:rPr>
          <w:rFonts w:ascii="Times New Roman" w:eastAsia="Times New Roman" w:hAnsi="Times New Roman"/>
          <w:i/>
          <w:color w:val="000000"/>
          <w:sz w:val="26"/>
          <w:szCs w:val="26"/>
          <w:lang w:eastAsia="es-ES"/>
        </w:rPr>
        <w:t xml:space="preserve">porque se entenderá que esa gestión ya fue contemplada en </w:t>
      </w:r>
      <w:r w:rsidR="00EE1AAC">
        <w:rPr>
          <w:rFonts w:ascii="Times New Roman" w:eastAsia="Times New Roman" w:hAnsi="Times New Roman"/>
          <w:i/>
          <w:color w:val="000000"/>
          <w:sz w:val="26"/>
          <w:szCs w:val="26"/>
          <w:lang w:eastAsia="es-ES"/>
        </w:rPr>
        <w:t xml:space="preserve">todos </w:t>
      </w:r>
      <w:r w:rsidR="004A2AE0" w:rsidRPr="009247E3">
        <w:rPr>
          <w:rFonts w:ascii="Times New Roman" w:eastAsia="Times New Roman" w:hAnsi="Times New Roman"/>
          <w:i/>
          <w:color w:val="000000"/>
          <w:sz w:val="26"/>
          <w:szCs w:val="26"/>
          <w:lang w:eastAsia="es-ES"/>
        </w:rPr>
        <w:t>sus extremos por Capacitación</w:t>
      </w:r>
      <w:r w:rsidR="00530E28">
        <w:rPr>
          <w:rFonts w:ascii="Times New Roman" w:eastAsia="Times New Roman" w:hAnsi="Times New Roman"/>
          <w:i/>
          <w:color w:val="000000"/>
          <w:sz w:val="26"/>
          <w:szCs w:val="26"/>
          <w:lang w:eastAsia="es-ES"/>
        </w:rPr>
        <w:t>,</w:t>
      </w:r>
      <w:r w:rsidR="004A2AE0" w:rsidRPr="009247E3">
        <w:rPr>
          <w:rFonts w:ascii="Times New Roman" w:eastAsia="Times New Roman" w:hAnsi="Times New Roman"/>
          <w:i/>
          <w:color w:val="000000"/>
          <w:sz w:val="26"/>
          <w:szCs w:val="26"/>
          <w:lang w:eastAsia="es-ES"/>
        </w:rPr>
        <w:t xml:space="preserve"> para atender los proceso</w:t>
      </w:r>
      <w:r w:rsidR="00530E28">
        <w:rPr>
          <w:rFonts w:ascii="Times New Roman" w:eastAsia="Times New Roman" w:hAnsi="Times New Roman"/>
          <w:i/>
          <w:color w:val="000000"/>
          <w:sz w:val="26"/>
          <w:szCs w:val="26"/>
          <w:lang w:eastAsia="es-ES"/>
        </w:rPr>
        <w:t>s</w:t>
      </w:r>
      <w:r w:rsidR="004A2AE0" w:rsidRPr="009247E3">
        <w:rPr>
          <w:rFonts w:ascii="Times New Roman" w:eastAsia="Times New Roman" w:hAnsi="Times New Roman"/>
          <w:i/>
          <w:color w:val="000000"/>
          <w:sz w:val="26"/>
          <w:szCs w:val="26"/>
          <w:lang w:eastAsia="es-ES"/>
        </w:rPr>
        <w:t xml:space="preserve"> </w:t>
      </w:r>
      <w:r w:rsidR="00EE1AAC">
        <w:rPr>
          <w:rFonts w:ascii="Times New Roman" w:eastAsia="Times New Roman" w:hAnsi="Times New Roman"/>
          <w:i/>
          <w:color w:val="000000"/>
          <w:sz w:val="26"/>
          <w:szCs w:val="26"/>
          <w:lang w:eastAsia="es-ES"/>
        </w:rPr>
        <w:t xml:space="preserve">de </w:t>
      </w:r>
      <w:r w:rsidR="004A2AE0" w:rsidRPr="009247E3">
        <w:rPr>
          <w:rFonts w:ascii="Times New Roman" w:eastAsia="Times New Roman" w:hAnsi="Times New Roman"/>
          <w:i/>
          <w:color w:val="000000"/>
          <w:sz w:val="26"/>
          <w:szCs w:val="26"/>
          <w:lang w:eastAsia="es-ES"/>
        </w:rPr>
        <w:t xml:space="preserve">capacitación que de esa inyección de recursos </w:t>
      </w:r>
      <w:r w:rsidR="00EE1AAC">
        <w:rPr>
          <w:rFonts w:ascii="Times New Roman" w:eastAsia="Times New Roman" w:hAnsi="Times New Roman"/>
          <w:i/>
          <w:color w:val="000000"/>
          <w:sz w:val="26"/>
          <w:szCs w:val="26"/>
          <w:lang w:eastAsia="es-ES"/>
        </w:rPr>
        <w:t xml:space="preserve">se </w:t>
      </w:r>
      <w:r w:rsidR="004A2AE0" w:rsidRPr="009247E3">
        <w:rPr>
          <w:rFonts w:ascii="Times New Roman" w:eastAsia="Times New Roman" w:hAnsi="Times New Roman"/>
          <w:i/>
          <w:color w:val="000000"/>
          <w:sz w:val="26"/>
          <w:szCs w:val="26"/>
          <w:lang w:eastAsia="es-ES"/>
        </w:rPr>
        <w:t xml:space="preserve">generarán, por tanto la Unidad de </w:t>
      </w:r>
      <w:r w:rsidRPr="009247E3">
        <w:rPr>
          <w:rFonts w:ascii="Times New Roman" w:eastAsia="Times New Roman" w:hAnsi="Times New Roman"/>
          <w:i/>
          <w:color w:val="000000"/>
          <w:sz w:val="26"/>
          <w:szCs w:val="26"/>
          <w:lang w:eastAsia="es-ES"/>
        </w:rPr>
        <w:t xml:space="preserve">Presupuesto </w:t>
      </w:r>
      <w:r w:rsidR="004A2AE0" w:rsidRPr="009247E3">
        <w:rPr>
          <w:rFonts w:ascii="Times New Roman" w:eastAsia="Times New Roman" w:hAnsi="Times New Roman"/>
          <w:i/>
          <w:color w:val="000000"/>
          <w:sz w:val="26"/>
          <w:szCs w:val="26"/>
          <w:lang w:eastAsia="es-ES"/>
        </w:rPr>
        <w:t xml:space="preserve">con ese envío tendrá por </w:t>
      </w:r>
      <w:r w:rsidRPr="009247E3">
        <w:rPr>
          <w:rFonts w:ascii="Times New Roman" w:eastAsia="Times New Roman" w:hAnsi="Times New Roman"/>
          <w:i/>
          <w:color w:val="000000"/>
          <w:sz w:val="26"/>
          <w:szCs w:val="26"/>
          <w:lang w:eastAsia="es-ES"/>
        </w:rPr>
        <w:t xml:space="preserve">avaladas </w:t>
      </w:r>
      <w:r w:rsidR="00EE1AAC">
        <w:rPr>
          <w:rFonts w:ascii="Times New Roman" w:eastAsia="Times New Roman" w:hAnsi="Times New Roman"/>
          <w:i/>
          <w:color w:val="000000"/>
          <w:sz w:val="26"/>
          <w:szCs w:val="26"/>
          <w:lang w:eastAsia="es-ES"/>
        </w:rPr>
        <w:t>dichas</w:t>
      </w:r>
      <w:r w:rsidR="004A2AE0" w:rsidRPr="009247E3">
        <w:rPr>
          <w:rFonts w:ascii="Times New Roman" w:eastAsia="Times New Roman" w:hAnsi="Times New Roman"/>
          <w:i/>
          <w:color w:val="000000"/>
          <w:sz w:val="26"/>
          <w:szCs w:val="26"/>
          <w:lang w:eastAsia="es-ES"/>
        </w:rPr>
        <w:t xml:space="preserve"> </w:t>
      </w:r>
      <w:r w:rsidRPr="009247E3">
        <w:rPr>
          <w:rFonts w:ascii="Times New Roman" w:eastAsia="Times New Roman" w:hAnsi="Times New Roman"/>
          <w:i/>
          <w:color w:val="000000"/>
          <w:sz w:val="26"/>
          <w:szCs w:val="26"/>
          <w:lang w:eastAsia="es-ES"/>
        </w:rPr>
        <w:t>gestiones</w:t>
      </w:r>
      <w:r w:rsidR="004A2AE0" w:rsidRPr="009247E3">
        <w:rPr>
          <w:rFonts w:ascii="Times New Roman" w:eastAsia="Times New Roman" w:hAnsi="Times New Roman"/>
          <w:i/>
          <w:color w:val="000000"/>
          <w:sz w:val="26"/>
          <w:szCs w:val="26"/>
          <w:lang w:eastAsia="es-ES"/>
        </w:rPr>
        <w:t>, sin necesidad</w:t>
      </w:r>
      <w:r w:rsidRPr="009247E3">
        <w:rPr>
          <w:rFonts w:ascii="Times New Roman" w:eastAsia="Times New Roman" w:hAnsi="Times New Roman"/>
          <w:i/>
          <w:color w:val="000000"/>
          <w:sz w:val="26"/>
          <w:szCs w:val="26"/>
          <w:lang w:eastAsia="es-ES"/>
        </w:rPr>
        <w:t xml:space="preserve"> </w:t>
      </w:r>
      <w:r w:rsidR="004A2AE0" w:rsidRPr="009247E3">
        <w:rPr>
          <w:rFonts w:ascii="Times New Roman" w:eastAsia="Times New Roman" w:hAnsi="Times New Roman"/>
          <w:i/>
          <w:color w:val="000000"/>
          <w:sz w:val="26"/>
          <w:szCs w:val="26"/>
          <w:lang w:eastAsia="es-ES"/>
        </w:rPr>
        <w:t xml:space="preserve">de solicitar </w:t>
      </w:r>
      <w:r w:rsidRPr="009247E3">
        <w:rPr>
          <w:rFonts w:ascii="Times New Roman" w:eastAsia="Times New Roman" w:hAnsi="Times New Roman"/>
          <w:i/>
          <w:color w:val="000000"/>
          <w:sz w:val="26"/>
          <w:szCs w:val="26"/>
          <w:lang w:eastAsia="es-ES"/>
        </w:rPr>
        <w:t>autorizaciones adicionales</w:t>
      </w:r>
      <w:r w:rsidR="00530E28">
        <w:rPr>
          <w:rFonts w:ascii="Times New Roman" w:eastAsia="Times New Roman" w:hAnsi="Times New Roman"/>
          <w:i/>
          <w:color w:val="000000"/>
          <w:sz w:val="26"/>
          <w:szCs w:val="26"/>
          <w:lang w:eastAsia="es-ES"/>
        </w:rPr>
        <w:t>,</w:t>
      </w:r>
      <w:r w:rsidRPr="009247E3">
        <w:rPr>
          <w:rFonts w:ascii="Times New Roman" w:eastAsia="Times New Roman" w:hAnsi="Times New Roman"/>
          <w:i/>
          <w:color w:val="000000"/>
          <w:sz w:val="26"/>
          <w:szCs w:val="26"/>
          <w:lang w:eastAsia="es-ES"/>
        </w:rPr>
        <w:t xml:space="preserve"> </w:t>
      </w:r>
      <w:r w:rsidR="004A2AE0" w:rsidRPr="009247E3">
        <w:rPr>
          <w:rFonts w:ascii="Times New Roman" w:eastAsia="Times New Roman" w:hAnsi="Times New Roman"/>
          <w:i/>
          <w:color w:val="000000"/>
          <w:sz w:val="26"/>
          <w:szCs w:val="26"/>
          <w:lang w:eastAsia="es-ES"/>
        </w:rPr>
        <w:t xml:space="preserve">pues </w:t>
      </w:r>
      <w:r w:rsidRPr="009247E3">
        <w:rPr>
          <w:rFonts w:ascii="Times New Roman" w:eastAsia="Times New Roman" w:hAnsi="Times New Roman"/>
          <w:i/>
          <w:color w:val="000000"/>
          <w:sz w:val="26"/>
          <w:szCs w:val="26"/>
          <w:lang w:eastAsia="es-ES"/>
        </w:rPr>
        <w:t xml:space="preserve">al venir del ente técnico especializado en la materia, </w:t>
      </w:r>
      <w:r w:rsidR="004A2AE0" w:rsidRPr="009247E3">
        <w:rPr>
          <w:rFonts w:ascii="Times New Roman" w:eastAsia="Times New Roman" w:hAnsi="Times New Roman"/>
          <w:i/>
          <w:color w:val="000000"/>
          <w:sz w:val="26"/>
          <w:szCs w:val="26"/>
          <w:lang w:eastAsia="es-ES"/>
        </w:rPr>
        <w:t>se tendrán por aceptadas</w:t>
      </w:r>
      <w:r w:rsidR="00EE1AAC">
        <w:rPr>
          <w:rFonts w:ascii="Times New Roman" w:eastAsia="Times New Roman" w:hAnsi="Times New Roman"/>
          <w:i/>
          <w:color w:val="000000"/>
          <w:sz w:val="26"/>
          <w:szCs w:val="26"/>
          <w:lang w:eastAsia="es-ES"/>
        </w:rPr>
        <w:t>,</w:t>
      </w:r>
      <w:r w:rsidR="004A2AE0" w:rsidRPr="009247E3">
        <w:rPr>
          <w:rFonts w:ascii="Times New Roman" w:eastAsia="Times New Roman" w:hAnsi="Times New Roman"/>
          <w:i/>
          <w:color w:val="000000"/>
          <w:sz w:val="26"/>
          <w:szCs w:val="26"/>
          <w:lang w:eastAsia="es-ES"/>
        </w:rPr>
        <w:t xml:space="preserve"> considerando que fueron </w:t>
      </w:r>
      <w:r w:rsidR="00530E28">
        <w:rPr>
          <w:rFonts w:ascii="Times New Roman" w:eastAsia="Times New Roman" w:hAnsi="Times New Roman"/>
          <w:i/>
          <w:color w:val="000000"/>
          <w:sz w:val="26"/>
          <w:szCs w:val="26"/>
          <w:lang w:eastAsia="es-ES"/>
        </w:rPr>
        <w:t xml:space="preserve">debidamente </w:t>
      </w:r>
      <w:r w:rsidR="004A2AE0" w:rsidRPr="009247E3">
        <w:rPr>
          <w:rFonts w:ascii="Times New Roman" w:eastAsia="Times New Roman" w:hAnsi="Times New Roman"/>
          <w:i/>
          <w:color w:val="000000"/>
          <w:sz w:val="26"/>
          <w:szCs w:val="26"/>
          <w:lang w:eastAsia="es-ES"/>
        </w:rPr>
        <w:t xml:space="preserve">incorporadas al cronograma de trabajo del </w:t>
      </w:r>
      <w:r w:rsidRPr="009247E3">
        <w:rPr>
          <w:rFonts w:ascii="Times New Roman" w:eastAsia="Times New Roman" w:hAnsi="Times New Roman"/>
          <w:i/>
          <w:color w:val="000000"/>
          <w:sz w:val="26"/>
          <w:szCs w:val="26"/>
          <w:lang w:eastAsia="es-ES"/>
        </w:rPr>
        <w:t>Subproceso de Capacitación</w:t>
      </w:r>
      <w:r w:rsidR="004A2AE0" w:rsidRPr="009247E3">
        <w:rPr>
          <w:rFonts w:ascii="Times New Roman" w:eastAsia="Times New Roman" w:hAnsi="Times New Roman"/>
          <w:i/>
          <w:color w:val="000000"/>
          <w:sz w:val="26"/>
          <w:szCs w:val="26"/>
          <w:lang w:eastAsia="es-ES"/>
        </w:rPr>
        <w:t>.</w:t>
      </w:r>
    </w:p>
    <w:p w:rsidR="00A6349A" w:rsidRPr="009247E3" w:rsidRDefault="00A6349A" w:rsidP="00A6349A">
      <w:pPr>
        <w:spacing w:after="0" w:line="240" w:lineRule="auto"/>
        <w:rPr>
          <w:rFonts w:ascii="Times New Roman" w:eastAsia="Times New Roman" w:hAnsi="Times New Roman"/>
          <w:i/>
          <w:color w:val="000000"/>
          <w:sz w:val="26"/>
          <w:szCs w:val="26"/>
          <w:lang w:eastAsia="es-ES"/>
        </w:rPr>
      </w:pPr>
    </w:p>
    <w:p w:rsidR="00D10FC1" w:rsidRDefault="009B403C" w:rsidP="001F0E4E">
      <w:pPr>
        <w:pStyle w:val="BodyText"/>
        <w:jc w:val="both"/>
        <w:rPr>
          <w:rFonts w:ascii="Times New Roman" w:eastAsia="Times New Roman" w:hAnsi="Times New Roman"/>
          <w:i/>
          <w:color w:val="000000"/>
          <w:sz w:val="26"/>
          <w:szCs w:val="26"/>
          <w:lang w:eastAsia="es-ES"/>
        </w:rPr>
      </w:pPr>
      <w:r w:rsidRPr="00927F63">
        <w:rPr>
          <w:rFonts w:ascii="Times New Roman" w:eastAsia="Times New Roman" w:hAnsi="Times New Roman"/>
          <w:i/>
          <w:color w:val="000000"/>
          <w:sz w:val="26"/>
          <w:szCs w:val="26"/>
          <w:lang w:eastAsia="es-ES"/>
        </w:rPr>
        <w:t xml:space="preserve">Para el personal que requiera </w:t>
      </w:r>
      <w:r w:rsidR="001E75DE" w:rsidRPr="00D10FC1">
        <w:rPr>
          <w:rFonts w:ascii="Times New Roman" w:eastAsia="Times New Roman" w:hAnsi="Times New Roman"/>
          <w:b/>
          <w:i/>
          <w:color w:val="000000"/>
          <w:sz w:val="26"/>
          <w:szCs w:val="26"/>
          <w:lang w:eastAsia="es-ES"/>
        </w:rPr>
        <w:t xml:space="preserve">iniciar </w:t>
      </w:r>
      <w:r w:rsidR="003968DE" w:rsidRPr="00D10FC1">
        <w:rPr>
          <w:rFonts w:ascii="Times New Roman" w:eastAsia="Times New Roman" w:hAnsi="Times New Roman"/>
          <w:b/>
          <w:i/>
          <w:color w:val="000000"/>
          <w:sz w:val="26"/>
          <w:szCs w:val="26"/>
          <w:lang w:eastAsia="es-ES"/>
        </w:rPr>
        <w:t>o ampliar</w:t>
      </w:r>
      <w:r w:rsidR="003968DE" w:rsidRPr="00927F63">
        <w:rPr>
          <w:rFonts w:ascii="Times New Roman" w:eastAsia="Times New Roman" w:hAnsi="Times New Roman"/>
          <w:i/>
          <w:color w:val="000000"/>
          <w:sz w:val="26"/>
          <w:szCs w:val="26"/>
          <w:lang w:eastAsia="es-ES"/>
        </w:rPr>
        <w:t xml:space="preserve"> </w:t>
      </w:r>
      <w:r w:rsidRPr="00927F63">
        <w:rPr>
          <w:rFonts w:ascii="Times New Roman" w:eastAsia="Times New Roman" w:hAnsi="Times New Roman"/>
          <w:i/>
          <w:color w:val="000000"/>
          <w:sz w:val="26"/>
          <w:szCs w:val="26"/>
          <w:lang w:eastAsia="es-ES"/>
        </w:rPr>
        <w:t>conocim</w:t>
      </w:r>
      <w:r w:rsidR="003968DE" w:rsidRPr="00927F63">
        <w:rPr>
          <w:rFonts w:ascii="Times New Roman" w:eastAsia="Times New Roman" w:hAnsi="Times New Roman"/>
          <w:i/>
          <w:color w:val="000000"/>
          <w:sz w:val="26"/>
          <w:szCs w:val="26"/>
          <w:lang w:eastAsia="es-ES"/>
        </w:rPr>
        <w:t>i</w:t>
      </w:r>
      <w:r w:rsidRPr="00927F63">
        <w:rPr>
          <w:rFonts w:ascii="Times New Roman" w:eastAsia="Times New Roman" w:hAnsi="Times New Roman"/>
          <w:i/>
          <w:color w:val="000000"/>
          <w:sz w:val="26"/>
          <w:szCs w:val="26"/>
          <w:lang w:eastAsia="es-ES"/>
        </w:rPr>
        <w:t>ento</w:t>
      </w:r>
      <w:r w:rsidR="003968DE" w:rsidRPr="00927F63">
        <w:rPr>
          <w:rFonts w:ascii="Times New Roman" w:eastAsia="Times New Roman" w:hAnsi="Times New Roman"/>
          <w:i/>
          <w:color w:val="000000"/>
          <w:sz w:val="26"/>
          <w:szCs w:val="26"/>
          <w:lang w:eastAsia="es-ES"/>
        </w:rPr>
        <w:t>s</w:t>
      </w:r>
      <w:r w:rsidRPr="00927F63">
        <w:rPr>
          <w:rFonts w:ascii="Times New Roman" w:eastAsia="Times New Roman" w:hAnsi="Times New Roman"/>
          <w:i/>
          <w:color w:val="000000"/>
          <w:sz w:val="26"/>
          <w:szCs w:val="26"/>
          <w:lang w:eastAsia="es-ES"/>
        </w:rPr>
        <w:t xml:space="preserve"> </w:t>
      </w:r>
      <w:r w:rsidR="001E75DE" w:rsidRPr="00927F63">
        <w:rPr>
          <w:rFonts w:ascii="Times New Roman" w:eastAsia="Times New Roman" w:hAnsi="Times New Roman"/>
          <w:i/>
          <w:color w:val="000000"/>
          <w:sz w:val="26"/>
          <w:szCs w:val="26"/>
          <w:lang w:eastAsia="es-ES"/>
        </w:rPr>
        <w:t xml:space="preserve">sobre los procedimientos establecidos Institucionalmente en materia presupuestaria y </w:t>
      </w:r>
      <w:r w:rsidR="00927F63">
        <w:rPr>
          <w:rFonts w:ascii="Times New Roman" w:eastAsia="Times New Roman" w:hAnsi="Times New Roman"/>
          <w:i/>
          <w:color w:val="000000"/>
          <w:sz w:val="26"/>
          <w:szCs w:val="26"/>
          <w:lang w:eastAsia="es-ES"/>
        </w:rPr>
        <w:t>de adquisiciones</w:t>
      </w:r>
      <w:r w:rsidR="001E75DE" w:rsidRPr="00927F63">
        <w:rPr>
          <w:rFonts w:ascii="Times New Roman" w:eastAsia="Times New Roman" w:hAnsi="Times New Roman"/>
          <w:i/>
          <w:color w:val="000000"/>
          <w:sz w:val="26"/>
          <w:szCs w:val="26"/>
          <w:lang w:eastAsia="es-ES"/>
        </w:rPr>
        <w:t xml:space="preserve">, </w:t>
      </w:r>
      <w:r w:rsidR="00927F63" w:rsidRPr="00927F63">
        <w:rPr>
          <w:rFonts w:ascii="Times New Roman" w:eastAsia="Times New Roman" w:hAnsi="Times New Roman"/>
          <w:i/>
          <w:color w:val="000000"/>
          <w:sz w:val="26"/>
          <w:szCs w:val="26"/>
          <w:lang w:eastAsia="es-ES"/>
        </w:rPr>
        <w:t>resulta i</w:t>
      </w:r>
      <w:r w:rsidR="00DF2045" w:rsidRPr="00927F63">
        <w:rPr>
          <w:rFonts w:ascii="Times New Roman" w:eastAsia="Times New Roman" w:hAnsi="Times New Roman"/>
          <w:i/>
          <w:color w:val="000000"/>
          <w:sz w:val="26"/>
          <w:szCs w:val="26"/>
          <w:lang w:eastAsia="es-ES"/>
        </w:rPr>
        <w:t>mprescindible</w:t>
      </w:r>
      <w:r w:rsidR="00927F63">
        <w:rPr>
          <w:rFonts w:ascii="Times New Roman" w:eastAsia="Times New Roman" w:hAnsi="Times New Roman"/>
          <w:i/>
          <w:color w:val="000000"/>
          <w:sz w:val="26"/>
          <w:szCs w:val="26"/>
          <w:lang w:eastAsia="es-ES"/>
        </w:rPr>
        <w:t xml:space="preserve"> que se </w:t>
      </w:r>
      <w:r w:rsidR="00927F63" w:rsidRPr="00146EBC">
        <w:rPr>
          <w:rFonts w:ascii="Times New Roman" w:eastAsia="Times New Roman" w:hAnsi="Times New Roman"/>
          <w:i/>
          <w:color w:val="000000"/>
          <w:sz w:val="26"/>
          <w:szCs w:val="26"/>
          <w:u w:val="single"/>
          <w:lang w:eastAsia="es-ES"/>
        </w:rPr>
        <w:t xml:space="preserve">capaciten mediante </w:t>
      </w:r>
      <w:r w:rsidR="00056961" w:rsidRPr="00146EBC">
        <w:rPr>
          <w:rFonts w:ascii="Times New Roman" w:eastAsia="Times New Roman" w:hAnsi="Times New Roman"/>
          <w:i/>
          <w:color w:val="000000"/>
          <w:sz w:val="26"/>
          <w:szCs w:val="26"/>
          <w:u w:val="single"/>
          <w:lang w:eastAsia="es-ES"/>
        </w:rPr>
        <w:t xml:space="preserve">el </w:t>
      </w:r>
      <w:r w:rsidR="00B73B17" w:rsidRPr="00146EBC">
        <w:rPr>
          <w:rFonts w:ascii="Times New Roman" w:eastAsia="Times New Roman" w:hAnsi="Times New Roman"/>
          <w:i/>
          <w:color w:val="000000"/>
          <w:sz w:val="26"/>
          <w:szCs w:val="26"/>
          <w:u w:val="single"/>
          <w:lang w:eastAsia="es-ES"/>
        </w:rPr>
        <w:t xml:space="preserve">estudio </w:t>
      </w:r>
      <w:r w:rsidR="00056961" w:rsidRPr="00146EBC">
        <w:rPr>
          <w:rFonts w:ascii="Times New Roman" w:eastAsia="Times New Roman" w:hAnsi="Times New Roman"/>
          <w:i/>
          <w:color w:val="000000"/>
          <w:sz w:val="26"/>
          <w:szCs w:val="26"/>
          <w:u w:val="single"/>
          <w:lang w:eastAsia="es-ES"/>
        </w:rPr>
        <w:t xml:space="preserve">y </w:t>
      </w:r>
      <w:r w:rsidR="00927F63" w:rsidRPr="00146EBC">
        <w:rPr>
          <w:rFonts w:ascii="Times New Roman" w:eastAsia="Times New Roman" w:hAnsi="Times New Roman"/>
          <w:i/>
          <w:color w:val="000000"/>
          <w:sz w:val="26"/>
          <w:szCs w:val="26"/>
          <w:u w:val="single"/>
          <w:lang w:eastAsia="es-ES"/>
        </w:rPr>
        <w:t>análisis</w:t>
      </w:r>
      <w:r w:rsidR="00927F63">
        <w:rPr>
          <w:rFonts w:ascii="Times New Roman" w:eastAsia="Times New Roman" w:hAnsi="Times New Roman"/>
          <w:i/>
          <w:color w:val="000000"/>
          <w:sz w:val="26"/>
          <w:szCs w:val="26"/>
          <w:lang w:eastAsia="es-ES"/>
        </w:rPr>
        <w:t xml:space="preserve"> de los documentos que regularizan estos procesos, </w:t>
      </w:r>
      <w:r w:rsidR="00056961">
        <w:rPr>
          <w:rFonts w:ascii="Times New Roman" w:eastAsia="Times New Roman" w:hAnsi="Times New Roman"/>
          <w:i/>
          <w:color w:val="000000"/>
          <w:sz w:val="26"/>
          <w:szCs w:val="26"/>
          <w:lang w:eastAsia="es-ES"/>
        </w:rPr>
        <w:t xml:space="preserve">consecuentemente </w:t>
      </w:r>
      <w:r w:rsidR="00BC6A62">
        <w:rPr>
          <w:rFonts w:ascii="Times New Roman" w:eastAsia="Times New Roman" w:hAnsi="Times New Roman"/>
          <w:i/>
          <w:color w:val="000000"/>
          <w:sz w:val="26"/>
          <w:szCs w:val="26"/>
          <w:lang w:eastAsia="es-ES"/>
        </w:rPr>
        <w:t xml:space="preserve">podrán </w:t>
      </w:r>
      <w:r w:rsidR="00B02755">
        <w:rPr>
          <w:rFonts w:ascii="Times New Roman" w:eastAsia="Times New Roman" w:hAnsi="Times New Roman"/>
          <w:i/>
          <w:color w:val="000000"/>
          <w:sz w:val="26"/>
          <w:szCs w:val="26"/>
          <w:lang w:eastAsia="es-ES"/>
        </w:rPr>
        <w:t xml:space="preserve">tener </w:t>
      </w:r>
      <w:r w:rsidR="00BC6A62">
        <w:rPr>
          <w:rFonts w:ascii="Times New Roman" w:eastAsia="Times New Roman" w:hAnsi="Times New Roman"/>
          <w:i/>
          <w:color w:val="000000"/>
          <w:sz w:val="26"/>
          <w:szCs w:val="26"/>
          <w:lang w:eastAsia="es-ES"/>
        </w:rPr>
        <w:t>acces</w:t>
      </w:r>
      <w:r w:rsidR="00B02755">
        <w:rPr>
          <w:rFonts w:ascii="Times New Roman" w:eastAsia="Times New Roman" w:hAnsi="Times New Roman"/>
          <w:i/>
          <w:color w:val="000000"/>
          <w:sz w:val="26"/>
          <w:szCs w:val="26"/>
          <w:lang w:eastAsia="es-ES"/>
        </w:rPr>
        <w:t>o</w:t>
      </w:r>
      <w:r w:rsidR="00927F63">
        <w:rPr>
          <w:rFonts w:ascii="Times New Roman" w:eastAsia="Times New Roman" w:hAnsi="Times New Roman"/>
          <w:i/>
          <w:color w:val="000000"/>
          <w:sz w:val="26"/>
          <w:szCs w:val="26"/>
          <w:lang w:eastAsia="es-ES"/>
        </w:rPr>
        <w:t xml:space="preserve"> </w:t>
      </w:r>
      <w:r w:rsidR="00BC6A62">
        <w:rPr>
          <w:rFonts w:ascii="Times New Roman" w:eastAsia="Times New Roman" w:hAnsi="Times New Roman"/>
          <w:i/>
          <w:color w:val="000000"/>
          <w:sz w:val="26"/>
          <w:szCs w:val="26"/>
          <w:lang w:eastAsia="es-ES"/>
        </w:rPr>
        <w:t xml:space="preserve">consultando el material anexo o bien </w:t>
      </w:r>
      <w:r w:rsidR="00056961">
        <w:rPr>
          <w:rFonts w:ascii="Times New Roman" w:eastAsia="Times New Roman" w:hAnsi="Times New Roman"/>
          <w:i/>
          <w:color w:val="000000"/>
          <w:sz w:val="26"/>
          <w:szCs w:val="26"/>
          <w:lang w:eastAsia="es-ES"/>
        </w:rPr>
        <w:t xml:space="preserve">ingresando a </w:t>
      </w:r>
      <w:r w:rsidR="00BC6A62">
        <w:rPr>
          <w:rFonts w:ascii="Times New Roman" w:eastAsia="Times New Roman" w:hAnsi="Times New Roman"/>
          <w:i/>
          <w:color w:val="000000"/>
          <w:sz w:val="26"/>
          <w:szCs w:val="26"/>
          <w:lang w:eastAsia="es-ES"/>
        </w:rPr>
        <w:t>las direcciones que electrónicas que seguidamente se aportan, a saber</w:t>
      </w:r>
      <w:r w:rsidR="00927F63">
        <w:rPr>
          <w:rFonts w:ascii="Times New Roman" w:eastAsia="Times New Roman" w:hAnsi="Times New Roman"/>
          <w:i/>
          <w:color w:val="000000"/>
          <w:sz w:val="26"/>
          <w:szCs w:val="26"/>
          <w:lang w:eastAsia="es-ES"/>
        </w:rPr>
        <w:t>:</w:t>
      </w:r>
    </w:p>
    <w:p w:rsidR="00D10FC1" w:rsidRPr="00D10FC1" w:rsidRDefault="00D10FC1" w:rsidP="00D10FC1">
      <w:pPr>
        <w:pStyle w:val="BodyText"/>
        <w:rPr>
          <w:rFonts w:ascii="Times New Roman" w:eastAsia="Times New Roman" w:hAnsi="Times New Roman"/>
          <w:b/>
          <w:i/>
          <w:color w:val="2F5496" w:themeColor="accent1" w:themeShade="BF"/>
          <w:sz w:val="26"/>
          <w:szCs w:val="26"/>
          <w:lang w:eastAsia="es-ES"/>
        </w:rPr>
      </w:pPr>
      <w:r w:rsidRPr="00D10FC1">
        <w:rPr>
          <w:rFonts w:ascii="Times New Roman" w:eastAsia="Times New Roman" w:hAnsi="Times New Roman"/>
          <w:b/>
          <w:i/>
          <w:color w:val="2F5496" w:themeColor="accent1" w:themeShade="BF"/>
          <w:sz w:val="26"/>
          <w:szCs w:val="26"/>
          <w:lang w:eastAsia="es-ES"/>
        </w:rPr>
        <w:t>A)Temas presupuestarios</w:t>
      </w:r>
      <w:r w:rsidR="00146EBC">
        <w:rPr>
          <w:rFonts w:ascii="Times New Roman" w:eastAsia="Times New Roman" w:hAnsi="Times New Roman"/>
          <w:b/>
          <w:i/>
          <w:color w:val="2F5496" w:themeColor="accent1" w:themeShade="BF"/>
          <w:sz w:val="26"/>
          <w:szCs w:val="26"/>
          <w:lang w:eastAsia="es-ES"/>
        </w:rPr>
        <w:t>:</w:t>
      </w:r>
    </w:p>
    <w:p w:rsidR="00D10FC1" w:rsidRDefault="00DF2045" w:rsidP="00D10FC1">
      <w:pPr>
        <w:pStyle w:val="BodyText"/>
      </w:pPr>
      <w:r w:rsidRPr="00927F63">
        <w:rPr>
          <w:rFonts w:ascii="Times New Roman" w:eastAsia="Times New Roman" w:hAnsi="Times New Roman"/>
          <w:i/>
          <w:color w:val="000000"/>
          <w:sz w:val="26"/>
          <w:szCs w:val="26"/>
          <w:lang w:eastAsia="es-ES"/>
        </w:rPr>
        <w:t>Directrices Técnicas para la elaboración del anteproyecto de presupuesto 2019</w:t>
      </w:r>
      <w:r w:rsidR="00D10FC1">
        <w:rPr>
          <w:rFonts w:ascii="Times New Roman" w:eastAsia="Times New Roman" w:hAnsi="Times New Roman"/>
          <w:i/>
          <w:color w:val="000000"/>
          <w:sz w:val="26"/>
          <w:szCs w:val="26"/>
          <w:lang w:eastAsia="es-ES"/>
        </w:rPr>
        <w:t>:</w:t>
      </w:r>
      <w:r w:rsidR="00056961">
        <w:rPr>
          <w:rFonts w:ascii="Times New Roman" w:eastAsia="Times New Roman" w:hAnsi="Times New Roman"/>
          <w:i/>
          <w:color w:val="000000"/>
          <w:sz w:val="26"/>
          <w:szCs w:val="26"/>
          <w:lang w:eastAsia="es-ES"/>
        </w:rPr>
        <w:t xml:space="preserve"> regula</w:t>
      </w:r>
      <w:r w:rsidR="00EF145D">
        <w:rPr>
          <w:rFonts w:ascii="Times New Roman" w:eastAsia="Times New Roman" w:hAnsi="Times New Roman"/>
          <w:i/>
          <w:color w:val="000000"/>
          <w:sz w:val="26"/>
          <w:szCs w:val="26"/>
          <w:lang w:eastAsia="es-ES"/>
        </w:rPr>
        <w:t>r todo lo referente al tema presupuestario, además del uso apropiados de las subpartidas</w:t>
      </w:r>
      <w:r w:rsidR="00D10FC1">
        <w:rPr>
          <w:rFonts w:ascii="Times New Roman" w:eastAsia="Times New Roman" w:hAnsi="Times New Roman"/>
          <w:i/>
          <w:color w:val="000000"/>
          <w:sz w:val="26"/>
          <w:szCs w:val="26"/>
          <w:lang w:eastAsia="es-ES"/>
        </w:rPr>
        <w:t>.</w:t>
      </w:r>
      <w:r w:rsidR="00D10FC1" w:rsidRPr="00D10FC1">
        <w:t xml:space="preserve"> </w:t>
      </w:r>
    </w:p>
    <w:p w:rsidR="00927F63" w:rsidRDefault="00D10FC1" w:rsidP="00D10FC1">
      <w:pPr>
        <w:pStyle w:val="BodyText"/>
        <w:rPr>
          <w:rFonts w:ascii="Times New Roman" w:eastAsia="Times New Roman" w:hAnsi="Times New Roman"/>
          <w:i/>
          <w:color w:val="000000"/>
          <w:sz w:val="26"/>
          <w:szCs w:val="26"/>
          <w:lang w:eastAsia="es-ES"/>
        </w:rPr>
      </w:pPr>
      <w:r>
        <w:object w:dxaOrig="1513" w:dyaOrig="984" w14:anchorId="76F9AA7C">
          <v:shape id="_x0000_i1030" type="#_x0000_t75" style="width:75.75pt;height:49.5pt" o:ole="">
            <v:imagedata r:id="rId14" o:title=""/>
          </v:shape>
          <o:OLEObject Type="Embed" ProgID="Word.Document.8" ShapeID="_x0000_i1030" DrawAspect="Icon" ObjectID="_1623130283" r:id="rId15">
            <o:FieldCodes>\s</o:FieldCodes>
          </o:OLEObject>
        </w:object>
      </w:r>
    </w:p>
    <w:p w:rsidR="00927F63" w:rsidRPr="00927F63" w:rsidRDefault="00056961" w:rsidP="00927F63">
      <w:pPr>
        <w:suppressAutoHyphens/>
        <w:spacing w:after="0" w:line="240" w:lineRule="auto"/>
        <w:jc w:val="both"/>
        <w:rPr>
          <w:rFonts w:ascii="Times New Roman" w:eastAsia="Times New Roman" w:hAnsi="Times New Roman"/>
          <w:i/>
          <w:color w:val="000000"/>
          <w:sz w:val="26"/>
          <w:szCs w:val="26"/>
          <w:lang w:eastAsia="es-ES"/>
        </w:rPr>
      </w:pPr>
      <w:r w:rsidRPr="00146EBC">
        <w:rPr>
          <w:rFonts w:ascii="Times New Roman" w:eastAsia="Times New Roman" w:hAnsi="Times New Roman"/>
          <w:i/>
          <w:color w:val="000000"/>
          <w:sz w:val="26"/>
          <w:szCs w:val="26"/>
          <w:lang w:eastAsia="es-ES"/>
        </w:rPr>
        <w:t xml:space="preserve">Folletos denominados </w:t>
      </w:r>
      <w:r w:rsidR="00927F63" w:rsidRPr="00927F63">
        <w:rPr>
          <w:rFonts w:ascii="Times New Roman" w:eastAsia="Times New Roman" w:hAnsi="Times New Roman"/>
          <w:i/>
          <w:color w:val="000000"/>
          <w:sz w:val="26"/>
          <w:szCs w:val="26"/>
          <w:lang w:eastAsia="es-ES"/>
        </w:rPr>
        <w:t xml:space="preserve">“Guía para la Formular el Presupuesto” y “Instructivo de Formulación Presupuestaria 2019” </w:t>
      </w:r>
      <w:r w:rsidR="00D10FC1" w:rsidRPr="00146EBC">
        <w:rPr>
          <w:rFonts w:ascii="Times New Roman" w:eastAsia="Times New Roman" w:hAnsi="Times New Roman"/>
          <w:i/>
          <w:color w:val="000000"/>
          <w:sz w:val="26"/>
          <w:szCs w:val="26"/>
          <w:lang w:eastAsia="es-ES"/>
        </w:rPr>
        <w:t xml:space="preserve">: </w:t>
      </w:r>
      <w:r w:rsidR="00927F63" w:rsidRPr="00927F63">
        <w:rPr>
          <w:rFonts w:ascii="Times New Roman" w:eastAsia="Times New Roman" w:hAnsi="Times New Roman"/>
          <w:i/>
          <w:color w:val="000000"/>
          <w:sz w:val="26"/>
          <w:szCs w:val="26"/>
          <w:lang w:eastAsia="es-ES"/>
        </w:rPr>
        <w:t>que detallan las pautas a seguir  en el proceso de formulación del sistema SIGA PJ, al ser las guías explicativas de cómo deben formularse correctamente las distintas líneas para cada subpartida, ello en lo correspondiente tanto a gasto fijo como para el gasto variable; incluyendo adicionalmente las disposiciones sobre la distribución de contratos, proyecciones y bienes de inventario. Ambos documentos se ubican en el icono de SIGA-PJ Formulación y Ejecución, dentro del recuadro siguiente:</w:t>
      </w:r>
    </w:p>
    <w:p w:rsidR="00927F63" w:rsidRPr="00927F63" w:rsidRDefault="00327C87" w:rsidP="00927F63">
      <w:pPr>
        <w:suppressAutoHyphens/>
        <w:spacing w:after="0" w:line="240" w:lineRule="auto"/>
        <w:jc w:val="center"/>
        <w:rPr>
          <w:rFonts w:ascii="Times New Roman" w:eastAsia="Times New Roman" w:hAnsi="Times New Roman"/>
          <w:bCs/>
          <w:i/>
          <w:sz w:val="24"/>
          <w:szCs w:val="28"/>
          <w:lang w:val="es-ES" w:eastAsia="ar-SA"/>
        </w:rPr>
      </w:pPr>
      <w:r>
        <w:rPr>
          <w:rFonts w:ascii="Times New Roman" w:eastAsia="Times New Roman" w:hAnsi="Times New Roman"/>
          <w:i/>
          <w:noProof/>
          <w:sz w:val="24"/>
          <w:szCs w:val="28"/>
          <w:lang w:eastAsia="es-CR"/>
        </w:rPr>
        <w:drawing>
          <wp:inline distT="0" distB="0" distL="0" distR="0" wp14:anchorId="630E4916">
            <wp:extent cx="4657725" cy="1057275"/>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1057275"/>
                    </a:xfrm>
                    <a:prstGeom prst="rect">
                      <a:avLst/>
                    </a:prstGeom>
                    <a:noFill/>
                    <a:ln>
                      <a:noFill/>
                    </a:ln>
                  </pic:spPr>
                </pic:pic>
              </a:graphicData>
            </a:graphic>
          </wp:inline>
        </w:drawing>
      </w:r>
    </w:p>
    <w:p w:rsidR="00927F63" w:rsidRPr="00927F63" w:rsidRDefault="00927F63" w:rsidP="00927F63">
      <w:pPr>
        <w:suppressAutoHyphens/>
        <w:spacing w:after="0" w:line="240" w:lineRule="auto"/>
        <w:jc w:val="both"/>
        <w:rPr>
          <w:rFonts w:ascii="Times New Roman" w:eastAsia="Times New Roman" w:hAnsi="Times New Roman"/>
          <w:bCs/>
          <w:i/>
          <w:sz w:val="24"/>
          <w:szCs w:val="28"/>
          <w:lang w:val="es-ES" w:eastAsia="ar-SA"/>
        </w:rPr>
      </w:pPr>
    </w:p>
    <w:p w:rsidR="00927F63" w:rsidRPr="00927F63" w:rsidRDefault="00927F63" w:rsidP="00927F63">
      <w:pPr>
        <w:suppressAutoHyphens/>
        <w:spacing w:after="0" w:line="240" w:lineRule="auto"/>
        <w:jc w:val="both"/>
        <w:rPr>
          <w:rFonts w:ascii="Times New Roman" w:eastAsia="Times New Roman" w:hAnsi="Times New Roman"/>
          <w:bCs/>
          <w:i/>
          <w:sz w:val="24"/>
          <w:szCs w:val="28"/>
          <w:lang w:val="es-ES" w:eastAsia="ar-SA"/>
        </w:rPr>
      </w:pPr>
    </w:p>
    <w:p w:rsidR="00CB3AA8" w:rsidRDefault="00CB3AA8" w:rsidP="00DF2045">
      <w:pPr>
        <w:pStyle w:val="BodyText"/>
        <w:rPr>
          <w:rFonts w:ascii="Times New Roman" w:eastAsia="Times New Roman" w:hAnsi="Times New Roman"/>
          <w:i/>
          <w:color w:val="000000"/>
          <w:sz w:val="26"/>
          <w:szCs w:val="26"/>
          <w:lang w:eastAsia="es-ES"/>
        </w:rPr>
      </w:pPr>
      <w:r>
        <w:rPr>
          <w:rFonts w:ascii="Times New Roman" w:eastAsia="Times New Roman" w:hAnsi="Times New Roman"/>
          <w:i/>
          <w:color w:val="000000"/>
          <w:sz w:val="26"/>
          <w:szCs w:val="26"/>
          <w:lang w:eastAsia="es-ES"/>
        </w:rPr>
        <w:t>Política actual de contención del gasto:  se indican los parámetros actuales de restricción presupuestaria.</w:t>
      </w:r>
    </w:p>
    <w:p w:rsidR="00927F63" w:rsidRDefault="00CB3AA8" w:rsidP="00DF2045">
      <w:pPr>
        <w:pStyle w:val="BodyText"/>
      </w:pPr>
      <w:r>
        <w:object w:dxaOrig="1513" w:dyaOrig="984" w14:anchorId="3616BC84">
          <v:shape id="_x0000_i1032" type="#_x0000_t75" style="width:75.75pt;height:49.5pt" o:ole="">
            <v:imagedata r:id="rId17" o:title=""/>
          </v:shape>
          <o:OLEObject Type="Embed" ProgID="Word.Document.8" ShapeID="_x0000_i1032" DrawAspect="Icon" ObjectID="_1623130284" r:id="rId18">
            <o:FieldCodes>\s</o:FieldCodes>
          </o:OLEObject>
        </w:object>
      </w:r>
    </w:p>
    <w:p w:rsidR="00762CCF" w:rsidRDefault="00B314DB" w:rsidP="004B36FA">
      <w:pPr>
        <w:spacing w:after="0" w:line="240" w:lineRule="auto"/>
        <w:jc w:val="both"/>
        <w:rPr>
          <w:rFonts w:ascii="Times New Roman" w:eastAsia="Times New Roman" w:hAnsi="Times New Roman"/>
          <w:i/>
          <w:sz w:val="26"/>
          <w:szCs w:val="26"/>
          <w:lang w:eastAsia="es-ES"/>
        </w:rPr>
      </w:pPr>
      <w:r>
        <w:rPr>
          <w:rFonts w:ascii="Times New Roman" w:eastAsia="Times New Roman" w:hAnsi="Times New Roman"/>
          <w:i/>
          <w:sz w:val="26"/>
          <w:szCs w:val="26"/>
          <w:lang w:eastAsia="es-ES"/>
        </w:rPr>
        <w:t>Directrices establecidas por la Dirección de Gestión Humana: regulaciones interna</w:t>
      </w:r>
      <w:r w:rsidR="00DD6B8D">
        <w:rPr>
          <w:rFonts w:ascii="Times New Roman" w:eastAsia="Times New Roman" w:hAnsi="Times New Roman"/>
          <w:i/>
          <w:sz w:val="26"/>
          <w:szCs w:val="26"/>
          <w:lang w:eastAsia="es-ES"/>
        </w:rPr>
        <w:t>s</w:t>
      </w:r>
      <w:r>
        <w:rPr>
          <w:rFonts w:ascii="Times New Roman" w:eastAsia="Times New Roman" w:hAnsi="Times New Roman"/>
          <w:i/>
          <w:sz w:val="26"/>
          <w:szCs w:val="26"/>
          <w:lang w:eastAsia="es-ES"/>
        </w:rPr>
        <w:t xml:space="preserve"> para el manejo apropiado de los presupuestos de esta Dirección.</w:t>
      </w:r>
    </w:p>
    <w:bookmarkStart w:id="0" w:name="_MON_1590923336"/>
    <w:bookmarkEnd w:id="0"/>
    <w:p w:rsidR="00B314DB" w:rsidRDefault="00B314DB" w:rsidP="004B36FA">
      <w:pPr>
        <w:spacing w:after="0" w:line="240" w:lineRule="auto"/>
        <w:jc w:val="both"/>
        <w:rPr>
          <w:rFonts w:ascii="Times New Roman" w:eastAsia="Times New Roman" w:hAnsi="Times New Roman"/>
          <w:i/>
          <w:sz w:val="26"/>
          <w:szCs w:val="26"/>
          <w:lang w:eastAsia="es-ES"/>
        </w:rPr>
      </w:pPr>
      <w:r>
        <w:object w:dxaOrig="1513" w:dyaOrig="984" w14:anchorId="214AE088">
          <v:shape id="_x0000_i1033" type="#_x0000_t75" style="width:75.75pt;height:49.5pt" o:ole="">
            <v:imagedata r:id="rId19" o:title=""/>
          </v:shape>
          <o:OLEObject Type="Embed" ProgID="Word.Document.12" ShapeID="_x0000_i1033" DrawAspect="Icon" ObjectID="_1623130285" r:id="rId20">
            <o:FieldCodes>\s</o:FieldCodes>
          </o:OLEObject>
        </w:object>
      </w:r>
    </w:p>
    <w:p w:rsidR="00146EBC" w:rsidRPr="00823E61" w:rsidRDefault="00823E61" w:rsidP="00D10FC1">
      <w:pPr>
        <w:pStyle w:val="BodyText"/>
        <w:rPr>
          <w:rFonts w:ascii="Times New Roman" w:eastAsia="Times New Roman" w:hAnsi="Times New Roman"/>
          <w:i/>
          <w:sz w:val="26"/>
          <w:szCs w:val="26"/>
          <w:lang w:eastAsia="es-ES"/>
        </w:rPr>
      </w:pPr>
      <w:r w:rsidRPr="00823E61">
        <w:rPr>
          <w:rFonts w:ascii="Times New Roman" w:eastAsia="Times New Roman" w:hAnsi="Times New Roman"/>
          <w:i/>
          <w:sz w:val="26"/>
          <w:szCs w:val="26"/>
          <w:lang w:eastAsia="es-ES"/>
        </w:rPr>
        <w:t>Plantillas internas para generación de reservas,</w:t>
      </w:r>
      <w:r w:rsidR="00DD0FE9">
        <w:rPr>
          <w:rFonts w:ascii="Times New Roman" w:eastAsia="Times New Roman" w:hAnsi="Times New Roman"/>
          <w:i/>
          <w:sz w:val="26"/>
          <w:szCs w:val="26"/>
          <w:lang w:eastAsia="es-ES"/>
        </w:rPr>
        <w:t xml:space="preserve"> SPA,</w:t>
      </w:r>
      <w:r w:rsidRPr="00823E61">
        <w:rPr>
          <w:rFonts w:ascii="Times New Roman" w:eastAsia="Times New Roman" w:hAnsi="Times New Roman"/>
          <w:i/>
          <w:sz w:val="26"/>
          <w:szCs w:val="26"/>
          <w:lang w:eastAsia="es-ES"/>
        </w:rPr>
        <w:t xml:space="preserve"> cambios de línea, modificaciones</w:t>
      </w:r>
      <w:r w:rsidR="00DD0FE9">
        <w:rPr>
          <w:rFonts w:ascii="Times New Roman" w:eastAsia="Times New Roman" w:hAnsi="Times New Roman"/>
          <w:i/>
          <w:sz w:val="26"/>
          <w:szCs w:val="26"/>
          <w:lang w:eastAsia="es-ES"/>
        </w:rPr>
        <w:t>, caducos</w:t>
      </w:r>
      <w:r w:rsidRPr="00823E61">
        <w:rPr>
          <w:rFonts w:ascii="Times New Roman" w:eastAsia="Times New Roman" w:hAnsi="Times New Roman"/>
          <w:i/>
          <w:sz w:val="26"/>
          <w:szCs w:val="26"/>
          <w:lang w:eastAsia="es-ES"/>
        </w:rPr>
        <w:t>.</w:t>
      </w:r>
    </w:p>
    <w:p w:rsidR="00823E61" w:rsidRDefault="00B20F09" w:rsidP="00D10FC1">
      <w:pPr>
        <w:pStyle w:val="BodyText"/>
        <w:rPr>
          <w:rFonts w:ascii="Times New Roman" w:eastAsia="Times New Roman" w:hAnsi="Times New Roman"/>
          <w:b/>
          <w:i/>
          <w:color w:val="2F5496"/>
          <w:sz w:val="26"/>
          <w:szCs w:val="26"/>
          <w:lang w:eastAsia="es-ES"/>
        </w:rPr>
      </w:pPr>
      <w:r>
        <w:rPr>
          <w:rFonts w:ascii="Times New Roman" w:eastAsia="Times New Roman" w:hAnsi="Times New Roman"/>
          <w:b/>
          <w:i/>
          <w:color w:val="2F5496"/>
          <w:sz w:val="26"/>
          <w:szCs w:val="26"/>
          <w:lang w:eastAsia="es-ES"/>
        </w:rPr>
        <w:object w:dxaOrig="1513" w:dyaOrig="984" w14:anchorId="50948D4F">
          <v:shape id="_x0000_i1034" type="#_x0000_t75" style="width:75.75pt;height:49.5pt" o:ole="">
            <v:imagedata r:id="rId21" o:title=""/>
          </v:shape>
          <o:OLEObject Type="Embed" ProgID="Excel.Sheet.8" ShapeID="_x0000_i1034" DrawAspect="Icon" ObjectID="_1623130286" r:id="rId22"/>
        </w:object>
      </w:r>
      <w:r>
        <w:rPr>
          <w:rFonts w:ascii="Times New Roman" w:eastAsia="Times New Roman" w:hAnsi="Times New Roman"/>
          <w:b/>
          <w:i/>
          <w:color w:val="2F5496"/>
          <w:sz w:val="26"/>
          <w:szCs w:val="26"/>
          <w:lang w:eastAsia="es-ES"/>
        </w:rPr>
        <w:object w:dxaOrig="1513" w:dyaOrig="984" w14:anchorId="6DFDE99C">
          <v:shape id="_x0000_i1035" type="#_x0000_t75" style="width:75.75pt;height:49.5pt" o:ole="">
            <v:imagedata r:id="rId23" o:title=""/>
          </v:shape>
          <o:OLEObject Type="Embed" ProgID="Excel.Sheet.12" ShapeID="_x0000_i1035" DrawAspect="Icon" ObjectID="_1623130287" r:id="rId24"/>
        </w:object>
      </w:r>
      <w:r>
        <w:rPr>
          <w:rFonts w:ascii="Times New Roman" w:eastAsia="Times New Roman" w:hAnsi="Times New Roman"/>
          <w:b/>
          <w:i/>
          <w:color w:val="2F5496"/>
          <w:sz w:val="26"/>
          <w:szCs w:val="26"/>
          <w:lang w:eastAsia="es-ES"/>
        </w:rPr>
        <w:object w:dxaOrig="1513" w:dyaOrig="984" w14:anchorId="40F804AD">
          <v:shape id="_x0000_i1036" type="#_x0000_t75" style="width:75.75pt;height:49.5pt" o:ole="">
            <v:imagedata r:id="rId25" o:title=""/>
          </v:shape>
          <o:OLEObject Type="Embed" ProgID="Excel.Sheet.8" ShapeID="_x0000_i1036" DrawAspect="Icon" ObjectID="_1623130288" r:id="rId26"/>
        </w:object>
      </w:r>
      <w:r>
        <w:rPr>
          <w:rFonts w:ascii="Times New Roman" w:eastAsia="Times New Roman" w:hAnsi="Times New Roman"/>
          <w:b/>
          <w:i/>
          <w:color w:val="2F5496"/>
          <w:sz w:val="26"/>
          <w:szCs w:val="26"/>
          <w:lang w:eastAsia="es-ES"/>
        </w:rPr>
        <w:object w:dxaOrig="1513" w:dyaOrig="984" w14:anchorId="05D83632">
          <v:shape id="_x0000_i1037" type="#_x0000_t75" style="width:75.75pt;height:49.5pt" o:ole="">
            <v:imagedata r:id="rId27" o:title=""/>
          </v:shape>
          <o:OLEObject Type="Embed" ProgID="Excel.Sheet.8" ShapeID="_x0000_i1037" DrawAspect="Icon" ObjectID="_1623130289" r:id="rId28"/>
        </w:object>
      </w:r>
      <w:r>
        <w:rPr>
          <w:rFonts w:ascii="Times New Roman" w:eastAsia="Times New Roman" w:hAnsi="Times New Roman"/>
          <w:b/>
          <w:i/>
          <w:color w:val="2F5496"/>
          <w:sz w:val="26"/>
          <w:szCs w:val="26"/>
          <w:lang w:eastAsia="es-ES"/>
        </w:rPr>
        <w:object w:dxaOrig="1513" w:dyaOrig="984" w14:anchorId="52A3CB5E">
          <v:shape id="_x0000_i1038" type="#_x0000_t75" style="width:75.75pt;height:49.5pt" o:ole="">
            <v:imagedata r:id="rId29" o:title=""/>
          </v:shape>
          <o:OLEObject Type="Embed" ProgID="Excel.Sheet.8" ShapeID="_x0000_i1038" DrawAspect="Icon" ObjectID="_1623130290" r:id="rId30"/>
        </w:object>
      </w:r>
    </w:p>
    <w:p w:rsidR="00D10FC1" w:rsidRDefault="00D10FC1" w:rsidP="00D10FC1">
      <w:pPr>
        <w:pStyle w:val="BodyText"/>
        <w:rPr>
          <w:rFonts w:ascii="Times New Roman" w:eastAsia="Times New Roman" w:hAnsi="Times New Roman"/>
          <w:b/>
          <w:i/>
          <w:color w:val="2F5496"/>
          <w:sz w:val="26"/>
          <w:szCs w:val="26"/>
          <w:lang w:eastAsia="es-ES"/>
        </w:rPr>
      </w:pPr>
      <w:r>
        <w:rPr>
          <w:rFonts w:ascii="Times New Roman" w:eastAsia="Times New Roman" w:hAnsi="Times New Roman"/>
          <w:b/>
          <w:i/>
          <w:color w:val="2F5496"/>
          <w:sz w:val="26"/>
          <w:szCs w:val="26"/>
          <w:lang w:eastAsia="es-ES"/>
        </w:rPr>
        <w:t>B</w:t>
      </w:r>
      <w:r w:rsidRPr="00D10FC1">
        <w:rPr>
          <w:rFonts w:ascii="Times New Roman" w:eastAsia="Times New Roman" w:hAnsi="Times New Roman"/>
          <w:b/>
          <w:i/>
          <w:color w:val="2F5496"/>
          <w:sz w:val="26"/>
          <w:szCs w:val="26"/>
          <w:lang w:eastAsia="es-ES"/>
        </w:rPr>
        <w:t xml:space="preserve">)Temas </w:t>
      </w:r>
      <w:r>
        <w:rPr>
          <w:rFonts w:ascii="Times New Roman" w:eastAsia="Times New Roman" w:hAnsi="Times New Roman"/>
          <w:b/>
          <w:i/>
          <w:color w:val="2F5496"/>
          <w:sz w:val="26"/>
          <w:szCs w:val="26"/>
          <w:lang w:eastAsia="es-ES"/>
        </w:rPr>
        <w:t>de adquisiciones-compras:</w:t>
      </w:r>
    </w:p>
    <w:p w:rsidR="00D10FC1" w:rsidRDefault="00D10FC1" w:rsidP="00DD6B8D">
      <w:pPr>
        <w:pStyle w:val="BodyText"/>
        <w:jc w:val="both"/>
        <w:rPr>
          <w:rFonts w:ascii="Times New Roman" w:eastAsia="Times New Roman" w:hAnsi="Times New Roman"/>
          <w:i/>
          <w:color w:val="000000"/>
          <w:sz w:val="26"/>
          <w:szCs w:val="26"/>
          <w:lang w:eastAsia="es-ES"/>
        </w:rPr>
      </w:pPr>
      <w:r w:rsidRPr="00927F63">
        <w:rPr>
          <w:rFonts w:ascii="Times New Roman" w:eastAsia="Times New Roman" w:hAnsi="Times New Roman"/>
          <w:i/>
          <w:color w:val="000000"/>
          <w:sz w:val="26"/>
          <w:szCs w:val="26"/>
          <w:lang w:eastAsia="es-ES"/>
        </w:rPr>
        <w:t xml:space="preserve">Directrices </w:t>
      </w:r>
      <w:r>
        <w:rPr>
          <w:rFonts w:ascii="Times New Roman" w:eastAsia="Times New Roman" w:hAnsi="Times New Roman"/>
          <w:i/>
          <w:color w:val="000000"/>
          <w:sz w:val="26"/>
          <w:szCs w:val="26"/>
          <w:lang w:eastAsia="es-ES"/>
        </w:rPr>
        <w:t>Técnicas para la elaboración de la programación anual de compras:</w:t>
      </w:r>
      <w:r w:rsidR="00CB3AA8">
        <w:rPr>
          <w:rFonts w:ascii="Times New Roman" w:eastAsia="Times New Roman" w:hAnsi="Times New Roman"/>
          <w:i/>
          <w:color w:val="000000"/>
          <w:sz w:val="26"/>
          <w:szCs w:val="26"/>
          <w:lang w:eastAsia="es-ES"/>
        </w:rPr>
        <w:t xml:space="preserve"> Se regula el procedimiento Institucional para los proceso</w:t>
      </w:r>
      <w:r w:rsidR="00146EBC">
        <w:rPr>
          <w:rFonts w:ascii="Times New Roman" w:eastAsia="Times New Roman" w:hAnsi="Times New Roman"/>
          <w:i/>
          <w:color w:val="000000"/>
          <w:sz w:val="26"/>
          <w:szCs w:val="26"/>
          <w:lang w:eastAsia="es-ES"/>
        </w:rPr>
        <w:t>s de compra.</w:t>
      </w:r>
    </w:p>
    <w:p w:rsidR="00146EBC" w:rsidRDefault="00146EBC" w:rsidP="00D10FC1">
      <w:pPr>
        <w:pStyle w:val="BodyText"/>
        <w:rPr>
          <w:rFonts w:ascii="Times New Roman" w:eastAsia="Times New Roman" w:hAnsi="Times New Roman"/>
          <w:i/>
          <w:color w:val="000000"/>
          <w:sz w:val="26"/>
          <w:szCs w:val="26"/>
          <w:lang w:eastAsia="es-ES"/>
        </w:rPr>
      </w:pPr>
      <w:r>
        <w:object w:dxaOrig="1513" w:dyaOrig="984" w14:anchorId="70BDBF9E">
          <v:shape id="_x0000_i1039" type="#_x0000_t75" style="width:75.75pt;height:49.5pt" o:ole="">
            <v:imagedata r:id="rId31" o:title=""/>
          </v:shape>
          <o:OLEObject Type="Embed" ProgID="Word.Document.8" ShapeID="_x0000_i1039" DrawAspect="Icon" ObjectID="_1623130291" r:id="rId32">
            <o:FieldCodes>\s</o:FieldCodes>
          </o:OLEObject>
        </w:object>
      </w:r>
    </w:p>
    <w:p w:rsidR="00E936A5" w:rsidRPr="00146EBC" w:rsidRDefault="00146EBC" w:rsidP="006B54D1">
      <w:pPr>
        <w:spacing w:after="0" w:line="240" w:lineRule="auto"/>
        <w:jc w:val="both"/>
        <w:rPr>
          <w:rFonts w:ascii="Times New Roman" w:eastAsia="Times New Roman" w:hAnsi="Times New Roman"/>
          <w:i/>
          <w:color w:val="000000"/>
          <w:sz w:val="26"/>
          <w:szCs w:val="26"/>
          <w:lang w:eastAsia="es-ES"/>
        </w:rPr>
      </w:pPr>
      <w:r>
        <w:rPr>
          <w:rFonts w:ascii="Times New Roman" w:eastAsia="Times New Roman" w:hAnsi="Times New Roman"/>
          <w:i/>
          <w:color w:val="000000"/>
          <w:sz w:val="26"/>
          <w:szCs w:val="26"/>
          <w:lang w:eastAsia="es-ES"/>
        </w:rPr>
        <w:t xml:space="preserve">Curso virtual para la generación de requisiciones: Este curso </w:t>
      </w:r>
      <w:r w:rsidR="00DD6B8D">
        <w:rPr>
          <w:rFonts w:ascii="Times New Roman" w:eastAsia="Times New Roman" w:hAnsi="Times New Roman"/>
          <w:i/>
          <w:color w:val="000000"/>
          <w:sz w:val="26"/>
          <w:szCs w:val="26"/>
          <w:lang w:eastAsia="es-ES"/>
        </w:rPr>
        <w:t>enseña</w:t>
      </w:r>
      <w:r>
        <w:rPr>
          <w:rFonts w:ascii="Times New Roman" w:eastAsia="Times New Roman" w:hAnsi="Times New Roman"/>
          <w:i/>
          <w:color w:val="000000"/>
          <w:sz w:val="26"/>
          <w:szCs w:val="26"/>
          <w:lang w:eastAsia="es-ES"/>
        </w:rPr>
        <w:t xml:space="preserve"> el procedimiento para generar correctamente la requisiciones en el SIGA PJ, es suministrado por G</w:t>
      </w:r>
      <w:r w:rsidR="00DD6B8D">
        <w:rPr>
          <w:rFonts w:ascii="Times New Roman" w:eastAsia="Times New Roman" w:hAnsi="Times New Roman"/>
          <w:i/>
          <w:color w:val="000000"/>
          <w:sz w:val="26"/>
          <w:szCs w:val="26"/>
          <w:lang w:eastAsia="es-ES"/>
        </w:rPr>
        <w:t>esti</w:t>
      </w:r>
      <w:r>
        <w:rPr>
          <w:rFonts w:ascii="Times New Roman" w:eastAsia="Times New Roman" w:hAnsi="Times New Roman"/>
          <w:i/>
          <w:color w:val="000000"/>
          <w:sz w:val="26"/>
          <w:szCs w:val="26"/>
          <w:lang w:eastAsia="es-ES"/>
        </w:rPr>
        <w:t xml:space="preserve">ón de la Capacitación. </w:t>
      </w:r>
    </w:p>
    <w:p w:rsidR="00762CCF" w:rsidRDefault="00327C87" w:rsidP="006B54D1">
      <w:pPr>
        <w:spacing w:after="0" w:line="240" w:lineRule="auto"/>
        <w:jc w:val="both"/>
        <w:rPr>
          <w:noProof/>
        </w:rPr>
      </w:pPr>
      <w:r>
        <w:rPr>
          <w:noProof/>
        </w:rPr>
        <w:drawing>
          <wp:inline distT="0" distB="0" distL="0" distR="0" wp14:anchorId="3A6D14DF">
            <wp:extent cx="2952750" cy="2476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52750" cy="247650"/>
                    </a:xfrm>
                    <a:prstGeom prst="rect">
                      <a:avLst/>
                    </a:prstGeom>
                    <a:noFill/>
                    <a:ln>
                      <a:noFill/>
                    </a:ln>
                  </pic:spPr>
                </pic:pic>
              </a:graphicData>
            </a:graphic>
          </wp:inline>
        </w:drawing>
      </w:r>
    </w:p>
    <w:p w:rsidR="005716E7" w:rsidRDefault="005716E7" w:rsidP="006B54D1">
      <w:pPr>
        <w:spacing w:after="0" w:line="240" w:lineRule="auto"/>
        <w:jc w:val="both"/>
        <w:rPr>
          <w:noProof/>
        </w:rPr>
      </w:pPr>
    </w:p>
    <w:p w:rsidR="005716E7" w:rsidRDefault="005716E7" w:rsidP="006B54D1">
      <w:pPr>
        <w:spacing w:after="0" w:line="240" w:lineRule="auto"/>
        <w:jc w:val="both"/>
        <w:rPr>
          <w:noProof/>
        </w:rPr>
      </w:pPr>
    </w:p>
    <w:p w:rsidR="00DD6B8D" w:rsidRDefault="005716E7" w:rsidP="006B54D1">
      <w:pPr>
        <w:spacing w:after="0" w:line="240" w:lineRule="auto"/>
        <w:jc w:val="both"/>
        <w:rPr>
          <w:rFonts w:ascii="Times New Roman" w:eastAsia="Times New Roman" w:hAnsi="Times New Roman"/>
          <w:i/>
          <w:color w:val="000000"/>
          <w:sz w:val="26"/>
          <w:szCs w:val="26"/>
          <w:lang w:eastAsia="es-ES"/>
        </w:rPr>
      </w:pPr>
      <w:r w:rsidRPr="005716E7">
        <w:rPr>
          <w:rFonts w:ascii="Times New Roman" w:eastAsia="Times New Roman" w:hAnsi="Times New Roman"/>
          <w:i/>
          <w:color w:val="000000"/>
          <w:sz w:val="26"/>
          <w:szCs w:val="26"/>
          <w:lang w:eastAsia="es-ES"/>
        </w:rPr>
        <w:t>Estudios de mercado</w:t>
      </w:r>
      <w:r w:rsidR="00DD6B8D">
        <w:rPr>
          <w:rFonts w:ascii="Times New Roman" w:eastAsia="Times New Roman" w:hAnsi="Times New Roman"/>
          <w:i/>
          <w:color w:val="000000"/>
          <w:sz w:val="26"/>
          <w:szCs w:val="26"/>
          <w:lang w:eastAsia="es-ES"/>
        </w:rPr>
        <w:t>: De previo a iniciar cualquier proceso de compra, se requiere la aplicación de estudios de mercado, esta Dirección señala al menos 3 cotizaciones del bien o servicio por contratar.  Adicionalmente, se remite la regulación de la Proveeduría Judicial.</w:t>
      </w:r>
    </w:p>
    <w:p w:rsidR="00DD6B8D" w:rsidRDefault="00DD6B8D" w:rsidP="006B54D1">
      <w:pPr>
        <w:spacing w:after="0" w:line="240" w:lineRule="auto"/>
        <w:jc w:val="both"/>
        <w:rPr>
          <w:rFonts w:ascii="Times New Roman" w:eastAsia="Times New Roman" w:hAnsi="Times New Roman"/>
          <w:i/>
          <w:color w:val="000000"/>
          <w:sz w:val="26"/>
          <w:szCs w:val="26"/>
          <w:lang w:eastAsia="es-ES"/>
        </w:rPr>
      </w:pPr>
    </w:p>
    <w:bookmarkStart w:id="1" w:name="_MON_1597043623"/>
    <w:bookmarkEnd w:id="1"/>
    <w:p w:rsidR="005716E7" w:rsidRDefault="00DD6B8D" w:rsidP="006B54D1">
      <w:pPr>
        <w:spacing w:after="0" w:line="240" w:lineRule="auto"/>
        <w:jc w:val="both"/>
        <w:rPr>
          <w:rFonts w:ascii="Times New Roman" w:eastAsia="Times New Roman" w:hAnsi="Times New Roman"/>
          <w:i/>
          <w:color w:val="000000"/>
          <w:sz w:val="26"/>
          <w:szCs w:val="26"/>
          <w:lang w:eastAsia="es-ES"/>
        </w:rPr>
      </w:pPr>
      <w:r>
        <w:object w:dxaOrig="1513" w:dyaOrig="984" w14:anchorId="05C68E40">
          <v:shape id="_x0000_i1041" type="#_x0000_t75" style="width:75.75pt;height:49.5pt" o:ole="">
            <v:imagedata r:id="rId34" o:title=""/>
          </v:shape>
          <o:OLEObject Type="Embed" ProgID="Word.Document.8" ShapeID="_x0000_i1041" DrawAspect="Icon" ObjectID="_1623130292" r:id="rId35">
            <o:FieldCodes>\s</o:FieldCodes>
          </o:OLEObject>
        </w:object>
      </w:r>
      <w:r>
        <w:tab/>
      </w:r>
      <w:bookmarkStart w:id="2" w:name="_MON_1597043635"/>
      <w:bookmarkEnd w:id="2"/>
      <w:r>
        <w:object w:dxaOrig="1513" w:dyaOrig="984" w14:anchorId="2D4BDB8F">
          <v:shape id="_x0000_i1042" type="#_x0000_t75" style="width:75.75pt;height:49.5pt" o:ole="">
            <v:imagedata r:id="rId36" o:title=""/>
          </v:shape>
          <o:OLEObject Type="Embed" ProgID="Word.Document.12" ShapeID="_x0000_i1042" DrawAspect="Icon" ObjectID="_1623130293" r:id="rId37">
            <o:FieldCodes>\s</o:FieldCodes>
          </o:OLEObject>
        </w:object>
      </w:r>
      <w:r>
        <w:rPr>
          <w:rFonts w:ascii="Times New Roman" w:eastAsia="Times New Roman" w:hAnsi="Times New Roman"/>
          <w:i/>
          <w:color w:val="000000"/>
          <w:sz w:val="26"/>
          <w:szCs w:val="26"/>
          <w:lang w:eastAsia="es-ES"/>
        </w:rPr>
        <w:t xml:space="preserve"> </w:t>
      </w:r>
    </w:p>
    <w:p w:rsidR="00B05079" w:rsidRDefault="00B05079" w:rsidP="006B54D1">
      <w:pPr>
        <w:spacing w:after="0" w:line="240" w:lineRule="auto"/>
        <w:jc w:val="both"/>
        <w:rPr>
          <w:rFonts w:ascii="Times New Roman" w:eastAsia="Times New Roman" w:hAnsi="Times New Roman"/>
          <w:i/>
          <w:color w:val="000000"/>
          <w:sz w:val="26"/>
          <w:szCs w:val="26"/>
          <w:lang w:eastAsia="es-ES"/>
        </w:rPr>
      </w:pPr>
    </w:p>
    <w:p w:rsidR="002437CA" w:rsidRDefault="002437CA" w:rsidP="00B05079">
      <w:pPr>
        <w:pStyle w:val="BodyText"/>
        <w:jc w:val="both"/>
        <w:rPr>
          <w:rFonts w:ascii="Times New Roman" w:eastAsia="Times New Roman" w:hAnsi="Times New Roman"/>
          <w:i/>
          <w:color w:val="000000"/>
          <w:sz w:val="26"/>
          <w:szCs w:val="26"/>
          <w:lang w:eastAsia="es-ES"/>
        </w:rPr>
      </w:pPr>
      <w:r>
        <w:rPr>
          <w:rFonts w:ascii="Times New Roman" w:eastAsia="Times New Roman" w:hAnsi="Times New Roman"/>
          <w:i/>
          <w:color w:val="000000"/>
          <w:sz w:val="26"/>
          <w:szCs w:val="26"/>
          <w:lang w:eastAsia="es-ES"/>
        </w:rPr>
        <w:t xml:space="preserve">En aras de generar una red de apoyo, se agradece al grupo de encargados y encargadas de presupuesto tener la disponibilidad de brindar soporte a las personas que tienen igual función y cuentan con menos experiencia, esto con una medida de descentralizar un poco la atención de consultas de </w:t>
      </w:r>
      <w:r w:rsidRPr="00775037">
        <w:rPr>
          <w:rFonts w:ascii="Times New Roman" w:eastAsia="Times New Roman" w:hAnsi="Times New Roman"/>
          <w:i/>
          <w:color w:val="000000"/>
          <w:sz w:val="26"/>
          <w:szCs w:val="26"/>
          <w:lang w:eastAsia="es-ES"/>
        </w:rPr>
        <w:t>fácil respuesta</w:t>
      </w:r>
      <w:r>
        <w:rPr>
          <w:rFonts w:ascii="Times New Roman" w:eastAsia="Times New Roman" w:hAnsi="Times New Roman"/>
          <w:i/>
          <w:color w:val="000000"/>
          <w:sz w:val="26"/>
          <w:szCs w:val="26"/>
          <w:lang w:eastAsia="es-ES"/>
        </w:rPr>
        <w:t xml:space="preserve"> que se han venido atendiendo desde la Unidad de Presupuesto, con la finalidad de </w:t>
      </w:r>
      <w:r w:rsidR="001557F4">
        <w:rPr>
          <w:rFonts w:ascii="Times New Roman" w:eastAsia="Times New Roman" w:hAnsi="Times New Roman"/>
          <w:i/>
          <w:color w:val="000000"/>
          <w:sz w:val="26"/>
          <w:szCs w:val="26"/>
          <w:lang w:eastAsia="es-ES"/>
        </w:rPr>
        <w:t xml:space="preserve">generar en </w:t>
      </w:r>
      <w:r w:rsidR="00192F65">
        <w:rPr>
          <w:rFonts w:ascii="Times New Roman" w:eastAsia="Times New Roman" w:hAnsi="Times New Roman"/>
          <w:i/>
          <w:color w:val="000000"/>
          <w:sz w:val="26"/>
          <w:szCs w:val="26"/>
          <w:lang w:eastAsia="es-ES"/>
        </w:rPr>
        <w:t>es</w:t>
      </w:r>
      <w:r w:rsidR="001557F4">
        <w:rPr>
          <w:rFonts w:ascii="Times New Roman" w:eastAsia="Times New Roman" w:hAnsi="Times New Roman"/>
          <w:i/>
          <w:color w:val="000000"/>
          <w:sz w:val="26"/>
          <w:szCs w:val="26"/>
          <w:lang w:eastAsia="es-ES"/>
        </w:rPr>
        <w:t xml:space="preserve">a </w:t>
      </w:r>
      <w:r>
        <w:rPr>
          <w:rFonts w:ascii="Times New Roman" w:eastAsia="Times New Roman" w:hAnsi="Times New Roman"/>
          <w:i/>
          <w:color w:val="000000"/>
          <w:sz w:val="26"/>
          <w:szCs w:val="26"/>
          <w:lang w:eastAsia="es-ES"/>
        </w:rPr>
        <w:t xml:space="preserve">Unidad </w:t>
      </w:r>
      <w:r w:rsidR="001557F4">
        <w:rPr>
          <w:rFonts w:ascii="Times New Roman" w:eastAsia="Times New Roman" w:hAnsi="Times New Roman"/>
          <w:i/>
          <w:color w:val="000000"/>
          <w:sz w:val="26"/>
          <w:szCs w:val="26"/>
          <w:lang w:eastAsia="es-ES"/>
        </w:rPr>
        <w:t xml:space="preserve">espacios </w:t>
      </w:r>
      <w:r w:rsidR="001F3149">
        <w:rPr>
          <w:rFonts w:ascii="Times New Roman" w:eastAsia="Times New Roman" w:hAnsi="Times New Roman"/>
          <w:i/>
          <w:color w:val="000000"/>
          <w:sz w:val="26"/>
          <w:szCs w:val="26"/>
          <w:lang w:eastAsia="es-ES"/>
        </w:rPr>
        <w:t xml:space="preserve">que permitan </w:t>
      </w:r>
      <w:r w:rsidR="001557F4">
        <w:rPr>
          <w:rFonts w:ascii="Times New Roman" w:eastAsia="Times New Roman" w:hAnsi="Times New Roman"/>
          <w:i/>
          <w:color w:val="000000"/>
          <w:sz w:val="26"/>
          <w:szCs w:val="26"/>
          <w:lang w:eastAsia="es-ES"/>
        </w:rPr>
        <w:t>la atención de</w:t>
      </w:r>
      <w:r w:rsidR="001F3149">
        <w:rPr>
          <w:rFonts w:ascii="Times New Roman" w:eastAsia="Times New Roman" w:hAnsi="Times New Roman"/>
          <w:i/>
          <w:color w:val="000000"/>
          <w:sz w:val="26"/>
          <w:szCs w:val="26"/>
          <w:lang w:eastAsia="es-ES"/>
        </w:rPr>
        <w:t xml:space="preserve"> las gestiones con nivel</w:t>
      </w:r>
      <w:r w:rsidR="00AB46BD">
        <w:rPr>
          <w:rFonts w:ascii="Times New Roman" w:eastAsia="Times New Roman" w:hAnsi="Times New Roman"/>
          <w:i/>
          <w:color w:val="000000"/>
          <w:sz w:val="26"/>
          <w:szCs w:val="26"/>
          <w:lang w:eastAsia="es-ES"/>
        </w:rPr>
        <w:t>es mayores</w:t>
      </w:r>
      <w:r w:rsidR="001F3149">
        <w:rPr>
          <w:rFonts w:ascii="Times New Roman" w:eastAsia="Times New Roman" w:hAnsi="Times New Roman"/>
          <w:i/>
          <w:color w:val="000000"/>
          <w:sz w:val="26"/>
          <w:szCs w:val="26"/>
          <w:lang w:eastAsia="es-ES"/>
        </w:rPr>
        <w:t xml:space="preserve"> de dificultad.</w:t>
      </w:r>
    </w:p>
    <w:p w:rsidR="00F80756" w:rsidRDefault="00F80756" w:rsidP="00B05079">
      <w:pPr>
        <w:pStyle w:val="BodyText"/>
        <w:jc w:val="both"/>
        <w:rPr>
          <w:rFonts w:ascii="Times New Roman" w:eastAsia="Times New Roman" w:hAnsi="Times New Roman"/>
          <w:i/>
          <w:color w:val="000000"/>
          <w:sz w:val="26"/>
          <w:szCs w:val="26"/>
          <w:lang w:eastAsia="es-ES"/>
        </w:rPr>
      </w:pPr>
    </w:p>
    <w:p w:rsidR="00B05079" w:rsidRDefault="001D3AA6" w:rsidP="00B05079">
      <w:pPr>
        <w:pStyle w:val="BodyText"/>
        <w:jc w:val="both"/>
        <w:rPr>
          <w:rFonts w:ascii="Times New Roman" w:eastAsia="Times New Roman" w:hAnsi="Times New Roman"/>
          <w:i/>
          <w:color w:val="000000"/>
          <w:sz w:val="26"/>
          <w:szCs w:val="26"/>
          <w:lang w:eastAsia="es-ES"/>
        </w:rPr>
      </w:pPr>
      <w:r>
        <w:rPr>
          <w:rFonts w:ascii="Times New Roman" w:eastAsia="Times New Roman" w:hAnsi="Times New Roman"/>
          <w:i/>
          <w:color w:val="000000"/>
          <w:sz w:val="26"/>
          <w:szCs w:val="26"/>
          <w:lang w:eastAsia="es-ES"/>
        </w:rPr>
        <w:t xml:space="preserve">Agradeciendo </w:t>
      </w:r>
      <w:r w:rsidR="009255BD">
        <w:rPr>
          <w:rFonts w:ascii="Times New Roman" w:eastAsia="Times New Roman" w:hAnsi="Times New Roman"/>
          <w:i/>
          <w:color w:val="000000"/>
          <w:sz w:val="26"/>
          <w:szCs w:val="26"/>
          <w:lang w:eastAsia="es-ES"/>
        </w:rPr>
        <w:t xml:space="preserve">la atención brindada, </w:t>
      </w:r>
    </w:p>
    <w:p w:rsidR="00B05079" w:rsidRPr="00E4008D" w:rsidRDefault="00B05079" w:rsidP="00B05079">
      <w:pPr>
        <w:tabs>
          <w:tab w:val="left" w:pos="425"/>
          <w:tab w:val="left" w:pos="567"/>
        </w:tabs>
        <w:ind w:left="425" w:hanging="425"/>
        <w:jc w:val="both"/>
        <w:rPr>
          <w:b/>
          <w:bCs/>
          <w:sz w:val="26"/>
          <w:szCs w:val="26"/>
          <w:lang w:val="es-ES"/>
        </w:rPr>
      </w:pPr>
    </w:p>
    <w:p w:rsidR="00F80756" w:rsidRPr="002D3322" w:rsidRDefault="00F80756" w:rsidP="00F80756">
      <w:pPr>
        <w:spacing w:after="0" w:line="240" w:lineRule="auto"/>
        <w:jc w:val="both"/>
        <w:rPr>
          <w:rFonts w:ascii="Times New Roman" w:eastAsia="Times New Roman" w:hAnsi="Times New Roman"/>
          <w:i/>
          <w:sz w:val="26"/>
          <w:szCs w:val="26"/>
          <w:lang w:val="es-ES_tradnl" w:eastAsia="es-ES"/>
        </w:rPr>
      </w:pPr>
    </w:p>
    <w:p w:rsidR="00F80756" w:rsidRPr="002D3322" w:rsidRDefault="00F80756" w:rsidP="00F80756">
      <w:pPr>
        <w:spacing w:after="0" w:line="240" w:lineRule="auto"/>
        <w:jc w:val="center"/>
        <w:rPr>
          <w:rFonts w:ascii="Times New Roman" w:eastAsia="Times New Roman" w:hAnsi="Times New Roman"/>
          <w:b/>
          <w:i/>
          <w:sz w:val="26"/>
          <w:szCs w:val="26"/>
          <w:lang w:val="es-ES_tradnl" w:eastAsia="es-ES"/>
        </w:rPr>
      </w:pPr>
      <w:r w:rsidRPr="002D3322">
        <w:rPr>
          <w:rFonts w:ascii="Times New Roman" w:eastAsia="Times New Roman" w:hAnsi="Times New Roman"/>
          <w:b/>
          <w:i/>
          <w:sz w:val="26"/>
          <w:szCs w:val="26"/>
          <w:lang w:val="es-ES_tradnl" w:eastAsia="es-ES"/>
        </w:rPr>
        <w:t xml:space="preserve">MBA. </w:t>
      </w:r>
      <w:r>
        <w:rPr>
          <w:rFonts w:ascii="Times New Roman" w:eastAsia="Times New Roman" w:hAnsi="Times New Roman"/>
          <w:b/>
          <w:i/>
          <w:sz w:val="26"/>
          <w:szCs w:val="26"/>
          <w:lang w:val="es-ES_tradnl" w:eastAsia="es-ES"/>
        </w:rPr>
        <w:t>Roxana Arrieta Meléndez</w:t>
      </w:r>
    </w:p>
    <w:p w:rsidR="00F80756" w:rsidRPr="002D3322" w:rsidRDefault="00F80756" w:rsidP="00F80756">
      <w:pPr>
        <w:spacing w:after="0" w:line="240" w:lineRule="auto"/>
        <w:jc w:val="center"/>
        <w:rPr>
          <w:rFonts w:ascii="Times New Roman" w:eastAsia="Times New Roman" w:hAnsi="Times New Roman"/>
          <w:b/>
          <w:i/>
          <w:sz w:val="26"/>
          <w:szCs w:val="26"/>
          <w:lang w:val="es-ES_tradnl" w:eastAsia="es-ES"/>
        </w:rPr>
      </w:pPr>
      <w:r w:rsidRPr="002D3322">
        <w:rPr>
          <w:rFonts w:ascii="Times New Roman" w:eastAsia="Times New Roman" w:hAnsi="Times New Roman"/>
          <w:b/>
          <w:i/>
          <w:sz w:val="26"/>
          <w:szCs w:val="26"/>
          <w:lang w:val="es-ES_tradnl" w:eastAsia="es-ES"/>
        </w:rPr>
        <w:t>Director</w:t>
      </w:r>
      <w:r>
        <w:rPr>
          <w:rFonts w:ascii="Times New Roman" w:eastAsia="Times New Roman" w:hAnsi="Times New Roman"/>
          <w:b/>
          <w:i/>
          <w:sz w:val="26"/>
          <w:szCs w:val="26"/>
          <w:lang w:val="es-ES_tradnl" w:eastAsia="es-ES"/>
        </w:rPr>
        <w:t>a a.i., Gestión Humana</w:t>
      </w:r>
      <w:r w:rsidR="00561712">
        <w:rPr>
          <w:rFonts w:ascii="Times New Roman" w:eastAsia="Times New Roman" w:hAnsi="Times New Roman"/>
          <w:b/>
          <w:i/>
          <w:sz w:val="26"/>
          <w:szCs w:val="26"/>
          <w:lang w:val="es-ES_tradnl" w:eastAsia="es-ES"/>
        </w:rPr>
        <w:t>.</w:t>
      </w:r>
    </w:p>
    <w:p w:rsidR="001D3AA6" w:rsidRDefault="001D3AA6" w:rsidP="006B54D1">
      <w:pPr>
        <w:spacing w:after="0" w:line="240" w:lineRule="auto"/>
        <w:jc w:val="both"/>
        <w:rPr>
          <w:rFonts w:ascii="Times New Roman" w:eastAsia="Times New Roman" w:hAnsi="Times New Roman"/>
          <w:i/>
          <w:color w:val="000000"/>
          <w:sz w:val="26"/>
          <w:szCs w:val="26"/>
          <w:lang w:val="es-ES" w:eastAsia="es-ES"/>
        </w:rPr>
      </w:pPr>
    </w:p>
    <w:p w:rsidR="00F80756" w:rsidRDefault="00F80756" w:rsidP="006B54D1">
      <w:pPr>
        <w:spacing w:after="0" w:line="240" w:lineRule="auto"/>
        <w:jc w:val="both"/>
        <w:rPr>
          <w:rFonts w:ascii="Times New Roman" w:eastAsia="Times New Roman" w:hAnsi="Times New Roman"/>
          <w:i/>
          <w:color w:val="000000"/>
          <w:sz w:val="26"/>
          <w:szCs w:val="26"/>
          <w:lang w:val="es-ES" w:eastAsia="es-ES"/>
        </w:rPr>
      </w:pPr>
    </w:p>
    <w:p w:rsidR="001D3AA6" w:rsidRPr="001D3AA6" w:rsidRDefault="001D3AA6" w:rsidP="001D3AA6">
      <w:pPr>
        <w:overflowPunct w:val="0"/>
        <w:autoSpaceDE w:val="0"/>
        <w:autoSpaceDN w:val="0"/>
        <w:adjustRightInd w:val="0"/>
        <w:spacing w:after="0" w:line="240" w:lineRule="auto"/>
        <w:jc w:val="both"/>
        <w:textAlignment w:val="baseline"/>
        <w:rPr>
          <w:rFonts w:ascii="Times New Roman" w:eastAsia="Times New Roman" w:hAnsi="Times New Roman"/>
          <w:sz w:val="20"/>
          <w:szCs w:val="20"/>
          <w:lang w:val="es-ES_tradnl" w:eastAsia="es-ES"/>
        </w:rPr>
      </w:pPr>
      <w:r w:rsidRPr="001D3AA6">
        <w:rPr>
          <w:rFonts w:ascii="Times New Roman" w:eastAsia="Times New Roman" w:hAnsi="Times New Roman"/>
          <w:sz w:val="20"/>
          <w:szCs w:val="20"/>
          <w:lang w:val="es-ES_tradnl" w:eastAsia="es-ES"/>
        </w:rPr>
        <w:t>Elaborado por:</w:t>
      </w:r>
      <w:r w:rsidRPr="001D3AA6">
        <w:rPr>
          <w:rFonts w:ascii="Times New Roman" w:eastAsia="Times New Roman" w:hAnsi="Times New Roman"/>
          <w:sz w:val="20"/>
          <w:szCs w:val="20"/>
          <w:lang w:val="es-ES_tradnl" w:eastAsia="es-ES"/>
        </w:rPr>
        <w:tab/>
      </w:r>
      <w:r>
        <w:rPr>
          <w:rFonts w:ascii="Times New Roman" w:eastAsia="Times New Roman" w:hAnsi="Times New Roman"/>
          <w:sz w:val="20"/>
          <w:szCs w:val="20"/>
          <w:lang w:val="es-ES_tradnl" w:eastAsia="es-ES"/>
        </w:rPr>
        <w:t>Ilse González Chévez</w:t>
      </w:r>
      <w:r w:rsidR="00F80756">
        <w:rPr>
          <w:rFonts w:ascii="Times New Roman" w:eastAsia="Times New Roman" w:hAnsi="Times New Roman"/>
          <w:sz w:val="20"/>
          <w:szCs w:val="20"/>
          <w:lang w:val="es-ES_tradnl" w:eastAsia="es-ES"/>
        </w:rPr>
        <w:t xml:space="preserve">, Profesional. </w:t>
      </w:r>
    </w:p>
    <w:p w:rsidR="001D3AA6" w:rsidRPr="001D3AA6" w:rsidRDefault="001D3AA6" w:rsidP="00775037">
      <w:pPr>
        <w:overflowPunct w:val="0"/>
        <w:autoSpaceDE w:val="0"/>
        <w:autoSpaceDN w:val="0"/>
        <w:adjustRightInd w:val="0"/>
        <w:spacing w:after="0" w:line="240" w:lineRule="auto"/>
        <w:jc w:val="both"/>
        <w:textAlignment w:val="baseline"/>
        <w:rPr>
          <w:rFonts w:ascii="Times New Roman" w:eastAsia="Times New Roman" w:hAnsi="Times New Roman"/>
          <w:i/>
          <w:color w:val="000000"/>
          <w:sz w:val="26"/>
          <w:szCs w:val="26"/>
          <w:lang w:val="es-ES_tradnl" w:eastAsia="es-ES"/>
        </w:rPr>
      </w:pPr>
      <w:r w:rsidRPr="001D3AA6">
        <w:rPr>
          <w:rFonts w:ascii="Times New Roman" w:eastAsia="Times New Roman" w:hAnsi="Times New Roman"/>
          <w:sz w:val="20"/>
          <w:szCs w:val="20"/>
          <w:lang w:val="es-ES_tradnl" w:eastAsia="es-ES"/>
        </w:rPr>
        <w:t>Revisado por:</w:t>
      </w:r>
      <w:r w:rsidRPr="001D3AA6">
        <w:rPr>
          <w:rFonts w:ascii="Times New Roman" w:eastAsia="Times New Roman" w:hAnsi="Times New Roman"/>
          <w:sz w:val="20"/>
          <w:szCs w:val="20"/>
          <w:lang w:val="es-ES_tradnl" w:eastAsia="es-ES"/>
        </w:rPr>
        <w:tab/>
      </w:r>
      <w:r>
        <w:rPr>
          <w:rFonts w:ascii="Times New Roman" w:eastAsia="Times New Roman" w:hAnsi="Times New Roman"/>
          <w:sz w:val="20"/>
          <w:szCs w:val="20"/>
          <w:lang w:val="es-ES_tradnl" w:eastAsia="es-ES"/>
        </w:rPr>
        <w:t>Carlos Lizano Alfaro</w:t>
      </w:r>
      <w:r w:rsidRPr="001D3AA6">
        <w:rPr>
          <w:rFonts w:ascii="Times New Roman" w:eastAsia="Times New Roman" w:hAnsi="Times New Roman"/>
          <w:sz w:val="20"/>
          <w:szCs w:val="20"/>
          <w:lang w:val="es-ES_tradnl" w:eastAsia="es-ES"/>
        </w:rPr>
        <w:t>, Coordinador</w:t>
      </w:r>
      <w:r w:rsidR="00F80756">
        <w:rPr>
          <w:rFonts w:ascii="Times New Roman" w:eastAsia="Times New Roman" w:hAnsi="Times New Roman"/>
          <w:sz w:val="20"/>
          <w:szCs w:val="20"/>
          <w:lang w:val="es-ES_tradnl" w:eastAsia="es-ES"/>
        </w:rPr>
        <w:t>.</w:t>
      </w:r>
    </w:p>
    <w:sectPr w:rsidR="001D3AA6" w:rsidRPr="001D3AA6" w:rsidSect="00FD2E01">
      <w:headerReference w:type="default" r:id="rId38"/>
      <w:footerReference w:type="default" r:id="rId39"/>
      <w:pgSz w:w="12240" w:h="15840"/>
      <w:pgMar w:top="1418" w:right="1418" w:bottom="1418" w:left="1418" w:header="1021"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3E4D" w:rsidRDefault="00463E4D" w:rsidP="00E716B9">
      <w:pPr>
        <w:spacing w:after="0" w:line="240" w:lineRule="auto"/>
      </w:pPr>
      <w:r>
        <w:separator/>
      </w:r>
    </w:p>
  </w:endnote>
  <w:endnote w:type="continuationSeparator" w:id="0">
    <w:p w:rsidR="00463E4D" w:rsidRDefault="00463E4D" w:rsidP="00E71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ngs">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16B9" w:rsidRDefault="00327C87">
    <w:pPr>
      <w:pStyle w:val="Footer"/>
    </w:pPr>
    <w:r>
      <w:rPr>
        <w:noProof/>
      </w:rPr>
      <w:drawing>
        <wp:anchor distT="0" distB="0" distL="114300" distR="114300" simplePos="0" relativeHeight="251658240" behindDoc="0" locked="0" layoutInCell="1" allowOverlap="1" wp14:anchorId="3F54EDE8">
          <wp:simplePos x="0" y="0"/>
          <wp:positionH relativeFrom="column">
            <wp:posOffset>-900430</wp:posOffset>
          </wp:positionH>
          <wp:positionV relativeFrom="paragraph">
            <wp:posOffset>-464185</wp:posOffset>
          </wp:positionV>
          <wp:extent cx="7951470" cy="981075"/>
          <wp:effectExtent l="0" t="0" r="0" b="0"/>
          <wp:wrapThrough wrapText="bothSides">
            <wp:wrapPolygon edited="0">
              <wp:start x="18371" y="0"/>
              <wp:lineTo x="17750" y="419"/>
              <wp:lineTo x="13144" y="6291"/>
              <wp:lineTo x="0" y="10485"/>
              <wp:lineTo x="0" y="21390"/>
              <wp:lineTo x="21528" y="21390"/>
              <wp:lineTo x="21528" y="0"/>
              <wp:lineTo x="21114" y="0"/>
              <wp:lineTo x="18371" y="0"/>
            </wp:wrapPolygon>
          </wp:wrapThrough>
          <wp:docPr id="1" name="5 Imagen" descr="car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carta-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1470" cy="9810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3E4D" w:rsidRDefault="00463E4D" w:rsidP="00E716B9">
      <w:pPr>
        <w:spacing w:after="0" w:line="240" w:lineRule="auto"/>
      </w:pPr>
      <w:r>
        <w:separator/>
      </w:r>
    </w:p>
  </w:footnote>
  <w:footnote w:type="continuationSeparator" w:id="0">
    <w:p w:rsidR="00463E4D" w:rsidRDefault="00463E4D" w:rsidP="00E71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7A21" w:rsidRPr="00B238D9" w:rsidRDefault="00327C87" w:rsidP="00AC7A21">
    <w:pPr>
      <w:pStyle w:val="Header"/>
      <w:ind w:left="284"/>
      <w:jc w:val="right"/>
      <w:rPr>
        <w:sz w:val="16"/>
        <w:szCs w:val="16"/>
      </w:rPr>
    </w:pPr>
    <w:r>
      <w:rPr>
        <w:noProof/>
      </w:rPr>
      <w:drawing>
        <wp:anchor distT="0" distB="0" distL="114300" distR="114300" simplePos="0" relativeHeight="251657216" behindDoc="0" locked="0" layoutInCell="1" allowOverlap="1" wp14:anchorId="38841CE2">
          <wp:simplePos x="0" y="0"/>
          <wp:positionH relativeFrom="column">
            <wp:posOffset>-1003935</wp:posOffset>
          </wp:positionH>
          <wp:positionV relativeFrom="paragraph">
            <wp:posOffset>-534035</wp:posOffset>
          </wp:positionV>
          <wp:extent cx="7774940" cy="742950"/>
          <wp:effectExtent l="0" t="0" r="0" b="0"/>
          <wp:wrapNone/>
          <wp:docPr id="2" name="4 Imagen" descr="car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magen" descr="cart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940" cy="742950"/>
                  </a:xfrm>
                  <a:prstGeom prst="rect">
                    <a:avLst/>
                  </a:prstGeom>
                  <a:noFill/>
                </pic:spPr>
              </pic:pic>
            </a:graphicData>
          </a:graphic>
          <wp14:sizeRelH relativeFrom="page">
            <wp14:pctWidth>0</wp14:pctWidth>
          </wp14:sizeRelH>
          <wp14:sizeRelV relativeFrom="page">
            <wp14:pctHeight>0</wp14:pctHeight>
          </wp14:sizeRelV>
        </wp:anchor>
      </w:drawing>
    </w:r>
    <w:r w:rsidR="00AC7A21">
      <w:tab/>
    </w:r>
  </w:p>
  <w:p w:rsidR="00E716B9" w:rsidRDefault="00E716B9" w:rsidP="00AC7A21">
    <w:pPr>
      <w:pStyle w:val="Header"/>
      <w:tabs>
        <w:tab w:val="clear" w:pos="4419"/>
        <w:tab w:val="clear" w:pos="8838"/>
        <w:tab w:val="left" w:pos="8145"/>
      </w:tabs>
    </w:pPr>
  </w:p>
  <w:p w:rsidR="00E716B9" w:rsidRPr="00AC7A21" w:rsidRDefault="00E716B9" w:rsidP="00AC7A21">
    <w:pPr>
      <w:pStyle w:val="Header"/>
      <w:jc w:val="right"/>
      <w:rPr>
        <w:rFonts w:ascii="Arial" w:hAnsi="Arial" w:cs="Arial"/>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C6CFE"/>
    <w:multiLevelType w:val="hybridMultilevel"/>
    <w:tmpl w:val="85E04D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B91900"/>
    <w:multiLevelType w:val="hybridMultilevel"/>
    <w:tmpl w:val="BBAA03D0"/>
    <w:lvl w:ilvl="0" w:tplc="A9E2B80A">
      <w:start w:val="1"/>
      <w:numFmt w:val="decimal"/>
      <w:lvlText w:val="%1."/>
      <w:lvlJc w:val="left"/>
      <w:pPr>
        <w:tabs>
          <w:tab w:val="num" w:pos="720"/>
        </w:tabs>
        <w:ind w:left="720" w:hanging="360"/>
      </w:pPr>
    </w:lvl>
    <w:lvl w:ilvl="1" w:tplc="E8280B92">
      <w:start w:val="1"/>
      <w:numFmt w:val="decimal"/>
      <w:lvlText w:val="%2."/>
      <w:lvlJc w:val="left"/>
      <w:pPr>
        <w:tabs>
          <w:tab w:val="num" w:pos="1440"/>
        </w:tabs>
        <w:ind w:left="1440" w:hanging="360"/>
      </w:pPr>
    </w:lvl>
    <w:lvl w:ilvl="2" w:tplc="578CF890">
      <w:start w:val="1"/>
      <w:numFmt w:val="decimal"/>
      <w:lvlText w:val="%3."/>
      <w:lvlJc w:val="left"/>
      <w:pPr>
        <w:tabs>
          <w:tab w:val="num" w:pos="2160"/>
        </w:tabs>
        <w:ind w:left="2160" w:hanging="360"/>
      </w:pPr>
    </w:lvl>
    <w:lvl w:ilvl="3" w:tplc="4830DB92">
      <w:start w:val="1"/>
      <w:numFmt w:val="decimal"/>
      <w:lvlText w:val="%4."/>
      <w:lvlJc w:val="left"/>
      <w:pPr>
        <w:tabs>
          <w:tab w:val="num" w:pos="2880"/>
        </w:tabs>
        <w:ind w:left="2880" w:hanging="360"/>
      </w:pPr>
    </w:lvl>
    <w:lvl w:ilvl="4" w:tplc="E83E4E10">
      <w:start w:val="1"/>
      <w:numFmt w:val="decimal"/>
      <w:lvlText w:val="%5."/>
      <w:lvlJc w:val="left"/>
      <w:pPr>
        <w:tabs>
          <w:tab w:val="num" w:pos="3600"/>
        </w:tabs>
        <w:ind w:left="3600" w:hanging="360"/>
      </w:pPr>
    </w:lvl>
    <w:lvl w:ilvl="5" w:tplc="1F324B3A">
      <w:start w:val="1"/>
      <w:numFmt w:val="decimal"/>
      <w:lvlText w:val="%6."/>
      <w:lvlJc w:val="left"/>
      <w:pPr>
        <w:tabs>
          <w:tab w:val="num" w:pos="4320"/>
        </w:tabs>
        <w:ind w:left="4320" w:hanging="360"/>
      </w:pPr>
    </w:lvl>
    <w:lvl w:ilvl="6" w:tplc="67C8BF5C">
      <w:start w:val="1"/>
      <w:numFmt w:val="decimal"/>
      <w:lvlText w:val="%7."/>
      <w:lvlJc w:val="left"/>
      <w:pPr>
        <w:tabs>
          <w:tab w:val="num" w:pos="5040"/>
        </w:tabs>
        <w:ind w:left="5040" w:hanging="360"/>
      </w:pPr>
    </w:lvl>
    <w:lvl w:ilvl="7" w:tplc="DDE64324">
      <w:start w:val="1"/>
      <w:numFmt w:val="decimal"/>
      <w:lvlText w:val="%8."/>
      <w:lvlJc w:val="left"/>
      <w:pPr>
        <w:tabs>
          <w:tab w:val="num" w:pos="5760"/>
        </w:tabs>
        <w:ind w:left="5760" w:hanging="360"/>
      </w:pPr>
    </w:lvl>
    <w:lvl w:ilvl="8" w:tplc="1690E914">
      <w:start w:val="1"/>
      <w:numFmt w:val="decimal"/>
      <w:lvlText w:val="%9."/>
      <w:lvlJc w:val="left"/>
      <w:pPr>
        <w:tabs>
          <w:tab w:val="num" w:pos="6480"/>
        </w:tabs>
        <w:ind w:left="6480" w:hanging="360"/>
      </w:pPr>
    </w:lvl>
  </w:abstractNum>
  <w:abstractNum w:abstractNumId="2" w15:restartNumberingAfterBreak="0">
    <w:nsid w:val="02FB0F73"/>
    <w:multiLevelType w:val="hybridMultilevel"/>
    <w:tmpl w:val="7FC4E94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C466C2C"/>
    <w:multiLevelType w:val="hybridMultilevel"/>
    <w:tmpl w:val="0B0883E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24A75221"/>
    <w:multiLevelType w:val="hybridMultilevel"/>
    <w:tmpl w:val="FE7A1DC8"/>
    <w:lvl w:ilvl="0" w:tplc="1AA0F34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293637CC"/>
    <w:multiLevelType w:val="hybridMultilevel"/>
    <w:tmpl w:val="9B1C204A"/>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 w15:restartNumberingAfterBreak="0">
    <w:nsid w:val="29AD1A91"/>
    <w:multiLevelType w:val="hybridMultilevel"/>
    <w:tmpl w:val="CF940E78"/>
    <w:lvl w:ilvl="0" w:tplc="74044836">
      <w:start w:val="1"/>
      <w:numFmt w:val="bullet"/>
      <w:lvlText w:val=""/>
      <w:lvlJc w:val="left"/>
      <w:pPr>
        <w:tabs>
          <w:tab w:val="num" w:pos="720"/>
        </w:tabs>
        <w:ind w:left="720" w:hanging="360"/>
      </w:pPr>
      <w:rPr>
        <w:rFonts w:ascii="Wingdings" w:hAnsi="Wingdings" w:hint="default"/>
      </w:rPr>
    </w:lvl>
    <w:lvl w:ilvl="1" w:tplc="9CFE597C">
      <w:start w:val="1"/>
      <w:numFmt w:val="bullet"/>
      <w:lvlText w:val=""/>
      <w:lvlJc w:val="left"/>
      <w:pPr>
        <w:tabs>
          <w:tab w:val="num" w:pos="1440"/>
        </w:tabs>
        <w:ind w:left="1440" w:hanging="360"/>
      </w:pPr>
      <w:rPr>
        <w:rFonts w:ascii="Wingdings" w:hAnsi="Wingdings" w:hint="default"/>
      </w:rPr>
    </w:lvl>
    <w:lvl w:ilvl="2" w:tplc="60947BA8">
      <w:start w:val="1"/>
      <w:numFmt w:val="bullet"/>
      <w:lvlText w:val=""/>
      <w:lvlJc w:val="left"/>
      <w:pPr>
        <w:tabs>
          <w:tab w:val="num" w:pos="2160"/>
        </w:tabs>
        <w:ind w:left="2160" w:hanging="360"/>
      </w:pPr>
      <w:rPr>
        <w:rFonts w:ascii="Wingdings" w:hAnsi="Wingdings" w:hint="default"/>
      </w:rPr>
    </w:lvl>
    <w:lvl w:ilvl="3" w:tplc="5AF8436E">
      <w:start w:val="1"/>
      <w:numFmt w:val="bullet"/>
      <w:lvlText w:val=""/>
      <w:lvlJc w:val="left"/>
      <w:pPr>
        <w:tabs>
          <w:tab w:val="num" w:pos="2880"/>
        </w:tabs>
        <w:ind w:left="2880" w:hanging="360"/>
      </w:pPr>
      <w:rPr>
        <w:rFonts w:ascii="Wingdings" w:hAnsi="Wingdings" w:hint="default"/>
      </w:rPr>
    </w:lvl>
    <w:lvl w:ilvl="4" w:tplc="3CEA5DD2">
      <w:start w:val="1"/>
      <w:numFmt w:val="bullet"/>
      <w:lvlText w:val=""/>
      <w:lvlJc w:val="left"/>
      <w:pPr>
        <w:tabs>
          <w:tab w:val="num" w:pos="3600"/>
        </w:tabs>
        <w:ind w:left="3600" w:hanging="360"/>
      </w:pPr>
      <w:rPr>
        <w:rFonts w:ascii="Wingdings" w:hAnsi="Wingdings" w:hint="default"/>
      </w:rPr>
    </w:lvl>
    <w:lvl w:ilvl="5" w:tplc="BA9C6E64">
      <w:start w:val="1"/>
      <w:numFmt w:val="bullet"/>
      <w:lvlText w:val=""/>
      <w:lvlJc w:val="left"/>
      <w:pPr>
        <w:tabs>
          <w:tab w:val="num" w:pos="4320"/>
        </w:tabs>
        <w:ind w:left="4320" w:hanging="360"/>
      </w:pPr>
      <w:rPr>
        <w:rFonts w:ascii="Wingdings" w:hAnsi="Wingdings" w:hint="default"/>
      </w:rPr>
    </w:lvl>
    <w:lvl w:ilvl="6" w:tplc="5EBE389A">
      <w:start w:val="1"/>
      <w:numFmt w:val="bullet"/>
      <w:lvlText w:val=""/>
      <w:lvlJc w:val="left"/>
      <w:pPr>
        <w:tabs>
          <w:tab w:val="num" w:pos="5040"/>
        </w:tabs>
        <w:ind w:left="5040" w:hanging="360"/>
      </w:pPr>
      <w:rPr>
        <w:rFonts w:ascii="Wingdings" w:hAnsi="Wingdings" w:hint="default"/>
      </w:rPr>
    </w:lvl>
    <w:lvl w:ilvl="7" w:tplc="F8C671F8">
      <w:start w:val="1"/>
      <w:numFmt w:val="bullet"/>
      <w:lvlText w:val=""/>
      <w:lvlJc w:val="left"/>
      <w:pPr>
        <w:tabs>
          <w:tab w:val="num" w:pos="5760"/>
        </w:tabs>
        <w:ind w:left="5760" w:hanging="360"/>
      </w:pPr>
      <w:rPr>
        <w:rFonts w:ascii="Wingdings" w:hAnsi="Wingdings" w:hint="default"/>
      </w:rPr>
    </w:lvl>
    <w:lvl w:ilvl="8" w:tplc="CE4AA54E">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1615E3"/>
    <w:multiLevelType w:val="hybridMultilevel"/>
    <w:tmpl w:val="1AE2CA2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F3F3FD9"/>
    <w:multiLevelType w:val="hybridMultilevel"/>
    <w:tmpl w:val="62DC0BC6"/>
    <w:lvl w:ilvl="0" w:tplc="140A000F">
      <w:start w:val="1"/>
      <w:numFmt w:val="decimal"/>
      <w:lvlText w:val="%1."/>
      <w:lvlJc w:val="left"/>
      <w:pPr>
        <w:tabs>
          <w:tab w:val="num" w:pos="720"/>
        </w:tabs>
        <w:ind w:left="720" w:hanging="360"/>
      </w:pPr>
    </w:lvl>
    <w:lvl w:ilvl="1" w:tplc="D5581A10">
      <w:start w:val="1"/>
      <w:numFmt w:val="decimal"/>
      <w:lvlText w:val="%2."/>
      <w:lvlJc w:val="left"/>
      <w:pPr>
        <w:tabs>
          <w:tab w:val="num" w:pos="1440"/>
        </w:tabs>
        <w:ind w:left="1440" w:hanging="360"/>
      </w:pPr>
    </w:lvl>
    <w:lvl w:ilvl="2" w:tplc="5EFC3F8C">
      <w:start w:val="1"/>
      <w:numFmt w:val="decimal"/>
      <w:lvlText w:val="%3."/>
      <w:lvlJc w:val="left"/>
      <w:pPr>
        <w:tabs>
          <w:tab w:val="num" w:pos="2160"/>
        </w:tabs>
        <w:ind w:left="2160" w:hanging="360"/>
      </w:pPr>
    </w:lvl>
    <w:lvl w:ilvl="3" w:tplc="733AEFD4">
      <w:start w:val="1"/>
      <w:numFmt w:val="decimal"/>
      <w:lvlText w:val="%4."/>
      <w:lvlJc w:val="left"/>
      <w:pPr>
        <w:tabs>
          <w:tab w:val="num" w:pos="2880"/>
        </w:tabs>
        <w:ind w:left="2880" w:hanging="360"/>
      </w:pPr>
    </w:lvl>
    <w:lvl w:ilvl="4" w:tplc="226CFEC0">
      <w:start w:val="1"/>
      <w:numFmt w:val="decimal"/>
      <w:lvlText w:val="%5."/>
      <w:lvlJc w:val="left"/>
      <w:pPr>
        <w:tabs>
          <w:tab w:val="num" w:pos="3600"/>
        </w:tabs>
        <w:ind w:left="3600" w:hanging="360"/>
      </w:pPr>
    </w:lvl>
    <w:lvl w:ilvl="5" w:tplc="B2B43344">
      <w:start w:val="1"/>
      <w:numFmt w:val="decimal"/>
      <w:lvlText w:val="%6."/>
      <w:lvlJc w:val="left"/>
      <w:pPr>
        <w:tabs>
          <w:tab w:val="num" w:pos="4320"/>
        </w:tabs>
        <w:ind w:left="4320" w:hanging="360"/>
      </w:pPr>
    </w:lvl>
    <w:lvl w:ilvl="6" w:tplc="FE6AC468">
      <w:start w:val="1"/>
      <w:numFmt w:val="decimal"/>
      <w:lvlText w:val="%7."/>
      <w:lvlJc w:val="left"/>
      <w:pPr>
        <w:tabs>
          <w:tab w:val="num" w:pos="5040"/>
        </w:tabs>
        <w:ind w:left="5040" w:hanging="360"/>
      </w:pPr>
    </w:lvl>
    <w:lvl w:ilvl="7" w:tplc="4B34627E">
      <w:start w:val="1"/>
      <w:numFmt w:val="decimal"/>
      <w:lvlText w:val="%8."/>
      <w:lvlJc w:val="left"/>
      <w:pPr>
        <w:tabs>
          <w:tab w:val="num" w:pos="5760"/>
        </w:tabs>
        <w:ind w:left="5760" w:hanging="360"/>
      </w:pPr>
    </w:lvl>
    <w:lvl w:ilvl="8" w:tplc="12FCC1A0">
      <w:start w:val="1"/>
      <w:numFmt w:val="decimal"/>
      <w:lvlText w:val="%9."/>
      <w:lvlJc w:val="left"/>
      <w:pPr>
        <w:tabs>
          <w:tab w:val="num" w:pos="6480"/>
        </w:tabs>
        <w:ind w:left="6480" w:hanging="360"/>
      </w:pPr>
    </w:lvl>
  </w:abstractNum>
  <w:abstractNum w:abstractNumId="9" w15:restartNumberingAfterBreak="0">
    <w:nsid w:val="32CB4AED"/>
    <w:multiLevelType w:val="hybridMultilevel"/>
    <w:tmpl w:val="6A163B5C"/>
    <w:lvl w:ilvl="0" w:tplc="83606F7C">
      <w:start w:val="1"/>
      <w:numFmt w:val="decimal"/>
      <w:lvlText w:val="%1."/>
      <w:lvlJc w:val="left"/>
      <w:pPr>
        <w:tabs>
          <w:tab w:val="num" w:pos="720"/>
        </w:tabs>
        <w:ind w:left="720" w:hanging="360"/>
      </w:pPr>
    </w:lvl>
    <w:lvl w:ilvl="1" w:tplc="6B10E5AC">
      <w:start w:val="1"/>
      <w:numFmt w:val="decimal"/>
      <w:lvlText w:val="%2."/>
      <w:lvlJc w:val="left"/>
      <w:pPr>
        <w:tabs>
          <w:tab w:val="num" w:pos="1440"/>
        </w:tabs>
        <w:ind w:left="1440" w:hanging="360"/>
      </w:pPr>
    </w:lvl>
    <w:lvl w:ilvl="2" w:tplc="7D2A34E6">
      <w:start w:val="1"/>
      <w:numFmt w:val="decimal"/>
      <w:lvlText w:val="%3."/>
      <w:lvlJc w:val="left"/>
      <w:pPr>
        <w:tabs>
          <w:tab w:val="num" w:pos="2160"/>
        </w:tabs>
        <w:ind w:left="2160" w:hanging="360"/>
      </w:pPr>
    </w:lvl>
    <w:lvl w:ilvl="3" w:tplc="DA6051A8">
      <w:start w:val="1"/>
      <w:numFmt w:val="decimal"/>
      <w:lvlText w:val="%4."/>
      <w:lvlJc w:val="left"/>
      <w:pPr>
        <w:tabs>
          <w:tab w:val="num" w:pos="2880"/>
        </w:tabs>
        <w:ind w:left="2880" w:hanging="360"/>
      </w:pPr>
    </w:lvl>
    <w:lvl w:ilvl="4" w:tplc="27E01576">
      <w:start w:val="1"/>
      <w:numFmt w:val="decimal"/>
      <w:lvlText w:val="%5."/>
      <w:lvlJc w:val="left"/>
      <w:pPr>
        <w:tabs>
          <w:tab w:val="num" w:pos="3600"/>
        </w:tabs>
        <w:ind w:left="3600" w:hanging="360"/>
      </w:pPr>
    </w:lvl>
    <w:lvl w:ilvl="5" w:tplc="CCBA9C3A">
      <w:start w:val="1"/>
      <w:numFmt w:val="decimal"/>
      <w:lvlText w:val="%6."/>
      <w:lvlJc w:val="left"/>
      <w:pPr>
        <w:tabs>
          <w:tab w:val="num" w:pos="4320"/>
        </w:tabs>
        <w:ind w:left="4320" w:hanging="360"/>
      </w:pPr>
    </w:lvl>
    <w:lvl w:ilvl="6" w:tplc="FCBEAF2E">
      <w:start w:val="1"/>
      <w:numFmt w:val="decimal"/>
      <w:lvlText w:val="%7."/>
      <w:lvlJc w:val="left"/>
      <w:pPr>
        <w:tabs>
          <w:tab w:val="num" w:pos="5040"/>
        </w:tabs>
        <w:ind w:left="5040" w:hanging="360"/>
      </w:pPr>
    </w:lvl>
    <w:lvl w:ilvl="7" w:tplc="F11EA6C0">
      <w:start w:val="1"/>
      <w:numFmt w:val="decimal"/>
      <w:lvlText w:val="%8."/>
      <w:lvlJc w:val="left"/>
      <w:pPr>
        <w:tabs>
          <w:tab w:val="num" w:pos="5760"/>
        </w:tabs>
        <w:ind w:left="5760" w:hanging="360"/>
      </w:pPr>
    </w:lvl>
    <w:lvl w:ilvl="8" w:tplc="8EA4BFFA">
      <w:start w:val="1"/>
      <w:numFmt w:val="decimal"/>
      <w:lvlText w:val="%9."/>
      <w:lvlJc w:val="left"/>
      <w:pPr>
        <w:tabs>
          <w:tab w:val="num" w:pos="6480"/>
        </w:tabs>
        <w:ind w:left="6480" w:hanging="360"/>
      </w:pPr>
    </w:lvl>
  </w:abstractNum>
  <w:abstractNum w:abstractNumId="10" w15:restartNumberingAfterBreak="0">
    <w:nsid w:val="3CE2641D"/>
    <w:multiLevelType w:val="hybridMultilevel"/>
    <w:tmpl w:val="1402EE00"/>
    <w:lvl w:ilvl="0" w:tplc="3C923754">
      <w:start w:val="1"/>
      <w:numFmt w:val="bullet"/>
      <w:lvlText w:val=""/>
      <w:lvlJc w:val="left"/>
      <w:pPr>
        <w:tabs>
          <w:tab w:val="num" w:pos="720"/>
        </w:tabs>
        <w:ind w:left="720" w:hanging="360"/>
      </w:pPr>
      <w:rPr>
        <w:rFonts w:ascii="Wingdings" w:hAnsi="Wingdings" w:hint="default"/>
      </w:rPr>
    </w:lvl>
    <w:lvl w:ilvl="1" w:tplc="F6B41210">
      <w:start w:val="1"/>
      <w:numFmt w:val="bullet"/>
      <w:lvlText w:val=""/>
      <w:lvlJc w:val="left"/>
      <w:pPr>
        <w:tabs>
          <w:tab w:val="num" w:pos="1440"/>
        </w:tabs>
        <w:ind w:left="1440" w:hanging="360"/>
      </w:pPr>
      <w:rPr>
        <w:rFonts w:ascii="Wingdings" w:hAnsi="Wingdings" w:hint="default"/>
      </w:rPr>
    </w:lvl>
    <w:lvl w:ilvl="2" w:tplc="33DC0C16">
      <w:start w:val="1"/>
      <w:numFmt w:val="bullet"/>
      <w:lvlText w:val=""/>
      <w:lvlJc w:val="left"/>
      <w:pPr>
        <w:tabs>
          <w:tab w:val="num" w:pos="2160"/>
        </w:tabs>
        <w:ind w:left="2160" w:hanging="360"/>
      </w:pPr>
      <w:rPr>
        <w:rFonts w:ascii="Wingdings" w:hAnsi="Wingdings" w:hint="default"/>
      </w:rPr>
    </w:lvl>
    <w:lvl w:ilvl="3" w:tplc="04A8075A">
      <w:start w:val="1"/>
      <w:numFmt w:val="bullet"/>
      <w:lvlText w:val=""/>
      <w:lvlJc w:val="left"/>
      <w:pPr>
        <w:tabs>
          <w:tab w:val="num" w:pos="2880"/>
        </w:tabs>
        <w:ind w:left="2880" w:hanging="360"/>
      </w:pPr>
      <w:rPr>
        <w:rFonts w:ascii="Wingdings" w:hAnsi="Wingdings" w:hint="default"/>
      </w:rPr>
    </w:lvl>
    <w:lvl w:ilvl="4" w:tplc="65527E08">
      <w:start w:val="1"/>
      <w:numFmt w:val="bullet"/>
      <w:lvlText w:val=""/>
      <w:lvlJc w:val="left"/>
      <w:pPr>
        <w:tabs>
          <w:tab w:val="num" w:pos="3600"/>
        </w:tabs>
        <w:ind w:left="3600" w:hanging="360"/>
      </w:pPr>
      <w:rPr>
        <w:rFonts w:ascii="Wingdings" w:hAnsi="Wingdings" w:hint="default"/>
      </w:rPr>
    </w:lvl>
    <w:lvl w:ilvl="5" w:tplc="9AF2AD0A">
      <w:start w:val="1"/>
      <w:numFmt w:val="bullet"/>
      <w:lvlText w:val=""/>
      <w:lvlJc w:val="left"/>
      <w:pPr>
        <w:tabs>
          <w:tab w:val="num" w:pos="4320"/>
        </w:tabs>
        <w:ind w:left="4320" w:hanging="360"/>
      </w:pPr>
      <w:rPr>
        <w:rFonts w:ascii="Wingdings" w:hAnsi="Wingdings" w:hint="default"/>
      </w:rPr>
    </w:lvl>
    <w:lvl w:ilvl="6" w:tplc="D0D067FC">
      <w:start w:val="1"/>
      <w:numFmt w:val="bullet"/>
      <w:lvlText w:val=""/>
      <w:lvlJc w:val="left"/>
      <w:pPr>
        <w:tabs>
          <w:tab w:val="num" w:pos="5040"/>
        </w:tabs>
        <w:ind w:left="5040" w:hanging="360"/>
      </w:pPr>
      <w:rPr>
        <w:rFonts w:ascii="Wingdings" w:hAnsi="Wingdings" w:hint="default"/>
      </w:rPr>
    </w:lvl>
    <w:lvl w:ilvl="7" w:tplc="89AE6ACE">
      <w:start w:val="1"/>
      <w:numFmt w:val="bullet"/>
      <w:lvlText w:val=""/>
      <w:lvlJc w:val="left"/>
      <w:pPr>
        <w:tabs>
          <w:tab w:val="num" w:pos="5760"/>
        </w:tabs>
        <w:ind w:left="5760" w:hanging="360"/>
      </w:pPr>
      <w:rPr>
        <w:rFonts w:ascii="Wingdings" w:hAnsi="Wingdings" w:hint="default"/>
      </w:rPr>
    </w:lvl>
    <w:lvl w:ilvl="8" w:tplc="E8964C6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D85637"/>
    <w:multiLevelType w:val="hybridMultilevel"/>
    <w:tmpl w:val="67CA4754"/>
    <w:lvl w:ilvl="0" w:tplc="D55CB994">
      <w:start w:val="1"/>
      <w:numFmt w:val="decimal"/>
      <w:lvlText w:val="%1."/>
      <w:lvlJc w:val="left"/>
      <w:pPr>
        <w:tabs>
          <w:tab w:val="num" w:pos="720"/>
        </w:tabs>
        <w:ind w:left="720" w:hanging="360"/>
      </w:pPr>
    </w:lvl>
    <w:lvl w:ilvl="1" w:tplc="113200C0">
      <w:start w:val="1"/>
      <w:numFmt w:val="decimal"/>
      <w:lvlText w:val="%2."/>
      <w:lvlJc w:val="left"/>
      <w:pPr>
        <w:tabs>
          <w:tab w:val="num" w:pos="1440"/>
        </w:tabs>
        <w:ind w:left="1440" w:hanging="360"/>
      </w:pPr>
    </w:lvl>
    <w:lvl w:ilvl="2" w:tplc="1898082E">
      <w:start w:val="1"/>
      <w:numFmt w:val="decimal"/>
      <w:lvlText w:val="%3."/>
      <w:lvlJc w:val="left"/>
      <w:pPr>
        <w:tabs>
          <w:tab w:val="num" w:pos="2160"/>
        </w:tabs>
        <w:ind w:left="2160" w:hanging="360"/>
      </w:pPr>
    </w:lvl>
    <w:lvl w:ilvl="3" w:tplc="411C50EE">
      <w:start w:val="1"/>
      <w:numFmt w:val="decimal"/>
      <w:lvlText w:val="%4."/>
      <w:lvlJc w:val="left"/>
      <w:pPr>
        <w:tabs>
          <w:tab w:val="num" w:pos="2880"/>
        </w:tabs>
        <w:ind w:left="2880" w:hanging="360"/>
      </w:pPr>
    </w:lvl>
    <w:lvl w:ilvl="4" w:tplc="4DC288FC">
      <w:start w:val="1"/>
      <w:numFmt w:val="decimal"/>
      <w:lvlText w:val="%5."/>
      <w:lvlJc w:val="left"/>
      <w:pPr>
        <w:tabs>
          <w:tab w:val="num" w:pos="3600"/>
        </w:tabs>
        <w:ind w:left="3600" w:hanging="360"/>
      </w:pPr>
    </w:lvl>
    <w:lvl w:ilvl="5" w:tplc="C04257B0">
      <w:start w:val="1"/>
      <w:numFmt w:val="decimal"/>
      <w:lvlText w:val="%6."/>
      <w:lvlJc w:val="left"/>
      <w:pPr>
        <w:tabs>
          <w:tab w:val="num" w:pos="4320"/>
        </w:tabs>
        <w:ind w:left="4320" w:hanging="360"/>
      </w:pPr>
    </w:lvl>
    <w:lvl w:ilvl="6" w:tplc="4C92FB4E">
      <w:start w:val="1"/>
      <w:numFmt w:val="decimal"/>
      <w:lvlText w:val="%7."/>
      <w:lvlJc w:val="left"/>
      <w:pPr>
        <w:tabs>
          <w:tab w:val="num" w:pos="5040"/>
        </w:tabs>
        <w:ind w:left="5040" w:hanging="360"/>
      </w:pPr>
    </w:lvl>
    <w:lvl w:ilvl="7" w:tplc="986262A0">
      <w:start w:val="1"/>
      <w:numFmt w:val="decimal"/>
      <w:lvlText w:val="%8."/>
      <w:lvlJc w:val="left"/>
      <w:pPr>
        <w:tabs>
          <w:tab w:val="num" w:pos="5760"/>
        </w:tabs>
        <w:ind w:left="5760" w:hanging="360"/>
      </w:pPr>
    </w:lvl>
    <w:lvl w:ilvl="8" w:tplc="F2E0FBB6">
      <w:start w:val="1"/>
      <w:numFmt w:val="decimal"/>
      <w:lvlText w:val="%9."/>
      <w:lvlJc w:val="left"/>
      <w:pPr>
        <w:tabs>
          <w:tab w:val="num" w:pos="6480"/>
        </w:tabs>
        <w:ind w:left="6480" w:hanging="360"/>
      </w:pPr>
    </w:lvl>
  </w:abstractNum>
  <w:abstractNum w:abstractNumId="12" w15:restartNumberingAfterBreak="0">
    <w:nsid w:val="5AF238B6"/>
    <w:multiLevelType w:val="multilevel"/>
    <w:tmpl w:val="6CA6A02A"/>
    <w:lvl w:ilvl="0">
      <w:start w:val="1"/>
      <w:numFmt w:val="bullet"/>
      <w:lvlText w:val=""/>
      <w:lvlJc w:val="left"/>
      <w:pPr>
        <w:ind w:left="720" w:hanging="360"/>
      </w:pPr>
      <w:rPr>
        <w:rFonts w:ascii="Wingdings" w:hAnsi="Wingdings" w:hint="default"/>
      </w:rPr>
    </w:lvl>
    <w:lvl w:ilvl="1">
      <w:start w:val="1"/>
      <w:numFmt w:val="decimal"/>
      <w:isLgl/>
      <w:lvlText w:val="%1.%2"/>
      <w:lvlJc w:val="left"/>
      <w:pPr>
        <w:ind w:left="720" w:hanging="360"/>
      </w:pPr>
      <w:rPr>
        <w:rFonts w:eastAsia="MS Minngs" w:cs="Times New Roman"/>
        <w:b w:val="0"/>
        <w:bCs w:val="0"/>
        <w:strike w:val="0"/>
        <w:dstrike w:val="0"/>
        <w:color w:val="auto"/>
        <w:u w:val="none"/>
        <w:effect w:val="none"/>
      </w:rPr>
    </w:lvl>
    <w:lvl w:ilvl="2">
      <w:start w:val="1"/>
      <w:numFmt w:val="decimal"/>
      <w:isLgl/>
      <w:lvlText w:val="%1.%2.%3"/>
      <w:lvlJc w:val="left"/>
      <w:pPr>
        <w:ind w:left="1080" w:hanging="720"/>
      </w:pPr>
      <w:rPr>
        <w:rFonts w:eastAsia="MS Minngs" w:cs="Times New Roman"/>
        <w:b w:val="0"/>
        <w:bCs w:val="0"/>
        <w:strike w:val="0"/>
        <w:dstrike w:val="0"/>
        <w:color w:val="auto"/>
        <w:u w:val="none"/>
        <w:effect w:val="none"/>
      </w:rPr>
    </w:lvl>
    <w:lvl w:ilvl="3">
      <w:start w:val="1"/>
      <w:numFmt w:val="decimal"/>
      <w:isLgl/>
      <w:lvlText w:val="%1.%2.%3.%4"/>
      <w:lvlJc w:val="left"/>
      <w:pPr>
        <w:ind w:left="1440" w:hanging="1080"/>
      </w:pPr>
      <w:rPr>
        <w:rFonts w:eastAsia="MS Minngs" w:cs="Times New Roman"/>
        <w:b w:val="0"/>
        <w:bCs w:val="0"/>
        <w:strike w:val="0"/>
        <w:dstrike w:val="0"/>
        <w:color w:val="auto"/>
        <w:u w:val="none"/>
        <w:effect w:val="none"/>
      </w:rPr>
    </w:lvl>
    <w:lvl w:ilvl="4">
      <w:start w:val="1"/>
      <w:numFmt w:val="decimal"/>
      <w:isLgl/>
      <w:lvlText w:val="%1.%2.%3.%4.%5"/>
      <w:lvlJc w:val="left"/>
      <w:pPr>
        <w:ind w:left="1440" w:hanging="1080"/>
      </w:pPr>
      <w:rPr>
        <w:rFonts w:eastAsia="MS Minngs" w:cs="Times New Roman"/>
        <w:b w:val="0"/>
        <w:bCs w:val="0"/>
        <w:strike w:val="0"/>
        <w:dstrike w:val="0"/>
        <w:color w:val="auto"/>
        <w:u w:val="none"/>
        <w:effect w:val="none"/>
      </w:rPr>
    </w:lvl>
    <w:lvl w:ilvl="5">
      <w:start w:val="1"/>
      <w:numFmt w:val="decimal"/>
      <w:isLgl/>
      <w:lvlText w:val="%1.%2.%3.%4.%5.%6"/>
      <w:lvlJc w:val="left"/>
      <w:pPr>
        <w:ind w:left="1800" w:hanging="1440"/>
      </w:pPr>
      <w:rPr>
        <w:rFonts w:eastAsia="MS Minngs" w:cs="Times New Roman"/>
        <w:b w:val="0"/>
        <w:bCs w:val="0"/>
        <w:strike w:val="0"/>
        <w:dstrike w:val="0"/>
        <w:color w:val="auto"/>
        <w:u w:val="none"/>
        <w:effect w:val="none"/>
      </w:rPr>
    </w:lvl>
    <w:lvl w:ilvl="6">
      <w:start w:val="1"/>
      <w:numFmt w:val="decimal"/>
      <w:isLgl/>
      <w:lvlText w:val="%1.%2.%3.%4.%5.%6.%7"/>
      <w:lvlJc w:val="left"/>
      <w:pPr>
        <w:ind w:left="1800" w:hanging="1440"/>
      </w:pPr>
      <w:rPr>
        <w:rFonts w:eastAsia="MS Minngs" w:cs="Times New Roman"/>
        <w:b w:val="0"/>
        <w:bCs w:val="0"/>
        <w:strike w:val="0"/>
        <w:dstrike w:val="0"/>
        <w:color w:val="auto"/>
        <w:u w:val="none"/>
        <w:effect w:val="none"/>
      </w:rPr>
    </w:lvl>
    <w:lvl w:ilvl="7">
      <w:start w:val="1"/>
      <w:numFmt w:val="decimal"/>
      <w:isLgl/>
      <w:lvlText w:val="%1.%2.%3.%4.%5.%6.%7.%8"/>
      <w:lvlJc w:val="left"/>
      <w:pPr>
        <w:ind w:left="2160" w:hanging="1800"/>
      </w:pPr>
      <w:rPr>
        <w:rFonts w:eastAsia="MS Minngs" w:cs="Times New Roman"/>
        <w:b w:val="0"/>
        <w:bCs w:val="0"/>
        <w:strike w:val="0"/>
        <w:dstrike w:val="0"/>
        <w:color w:val="auto"/>
        <w:u w:val="none"/>
        <w:effect w:val="none"/>
      </w:rPr>
    </w:lvl>
    <w:lvl w:ilvl="8">
      <w:start w:val="1"/>
      <w:numFmt w:val="decimal"/>
      <w:isLgl/>
      <w:lvlText w:val="%1.%2.%3.%4.%5.%6.%7.%8.%9"/>
      <w:lvlJc w:val="left"/>
      <w:pPr>
        <w:ind w:left="2160" w:hanging="1800"/>
      </w:pPr>
      <w:rPr>
        <w:rFonts w:eastAsia="MS Minngs" w:cs="Times New Roman"/>
        <w:b w:val="0"/>
        <w:bCs w:val="0"/>
        <w:strike w:val="0"/>
        <w:dstrike w:val="0"/>
        <w:color w:val="auto"/>
        <w:u w:val="none"/>
        <w:effect w:val="none"/>
      </w:rPr>
    </w:lvl>
  </w:abstractNum>
  <w:abstractNum w:abstractNumId="13" w15:restartNumberingAfterBreak="0">
    <w:nsid w:val="62CC67C8"/>
    <w:multiLevelType w:val="hybridMultilevel"/>
    <w:tmpl w:val="791A6A3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15:restartNumberingAfterBreak="0">
    <w:nsid w:val="71632C77"/>
    <w:multiLevelType w:val="hybridMultilevel"/>
    <w:tmpl w:val="F2CC1EE8"/>
    <w:lvl w:ilvl="0" w:tplc="D2CA3D4C">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71FA5B2F"/>
    <w:multiLevelType w:val="hybridMultilevel"/>
    <w:tmpl w:val="E68053FC"/>
    <w:lvl w:ilvl="0" w:tplc="2C6EF202">
      <w:start w:val="1"/>
      <w:numFmt w:val="decimal"/>
      <w:lvlText w:val="(%1)"/>
      <w:lvlJc w:val="left"/>
      <w:pPr>
        <w:ind w:left="800" w:hanging="44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7"/>
  </w:num>
  <w:num w:numId="3">
    <w:abstractNumId w:val="2"/>
  </w:num>
  <w:num w:numId="4">
    <w:abstractNumId w:val="3"/>
  </w:num>
  <w:num w:numId="5">
    <w:abstractNumId w:val="15"/>
  </w:num>
  <w:num w:numId="6">
    <w:abstractNumId w:val="13"/>
  </w:num>
  <w:num w:numId="7">
    <w:abstractNumId w:val="6"/>
  </w:num>
  <w:num w:numId="8">
    <w:abstractNumId w:val="5"/>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6B9"/>
    <w:rsid w:val="00001231"/>
    <w:rsid w:val="00007673"/>
    <w:rsid w:val="000172B8"/>
    <w:rsid w:val="00017391"/>
    <w:rsid w:val="00031D13"/>
    <w:rsid w:val="00043302"/>
    <w:rsid w:val="00051431"/>
    <w:rsid w:val="00054A85"/>
    <w:rsid w:val="00056961"/>
    <w:rsid w:val="000859C7"/>
    <w:rsid w:val="000972C2"/>
    <w:rsid w:val="000A6025"/>
    <w:rsid w:val="000B3209"/>
    <w:rsid w:val="000F5C1A"/>
    <w:rsid w:val="000F7388"/>
    <w:rsid w:val="0011440E"/>
    <w:rsid w:val="00132000"/>
    <w:rsid w:val="00137FAF"/>
    <w:rsid w:val="00141C9A"/>
    <w:rsid w:val="00144C09"/>
    <w:rsid w:val="0014603F"/>
    <w:rsid w:val="00146EBC"/>
    <w:rsid w:val="00151DFE"/>
    <w:rsid w:val="00152AE9"/>
    <w:rsid w:val="001557F4"/>
    <w:rsid w:val="00155DA6"/>
    <w:rsid w:val="00156FAC"/>
    <w:rsid w:val="00165D2F"/>
    <w:rsid w:val="00183AB8"/>
    <w:rsid w:val="001859A3"/>
    <w:rsid w:val="00192F65"/>
    <w:rsid w:val="001A16A3"/>
    <w:rsid w:val="001A2DFB"/>
    <w:rsid w:val="001B079B"/>
    <w:rsid w:val="001B2954"/>
    <w:rsid w:val="001C00DF"/>
    <w:rsid w:val="001C2F41"/>
    <w:rsid w:val="001C6F5E"/>
    <w:rsid w:val="001D3AA6"/>
    <w:rsid w:val="001D7395"/>
    <w:rsid w:val="001E074E"/>
    <w:rsid w:val="001E1759"/>
    <w:rsid w:val="001E1A98"/>
    <w:rsid w:val="001E75DE"/>
    <w:rsid w:val="001F0E4E"/>
    <w:rsid w:val="001F3149"/>
    <w:rsid w:val="001F50C4"/>
    <w:rsid w:val="0021514B"/>
    <w:rsid w:val="00226213"/>
    <w:rsid w:val="0023139D"/>
    <w:rsid w:val="00234A2C"/>
    <w:rsid w:val="00241DE1"/>
    <w:rsid w:val="002437CA"/>
    <w:rsid w:val="00251182"/>
    <w:rsid w:val="00261D6D"/>
    <w:rsid w:val="002776FB"/>
    <w:rsid w:val="00290FD9"/>
    <w:rsid w:val="002A2E12"/>
    <w:rsid w:val="002B0311"/>
    <w:rsid w:val="002B41AD"/>
    <w:rsid w:val="002B6200"/>
    <w:rsid w:val="002C7DC5"/>
    <w:rsid w:val="002D2192"/>
    <w:rsid w:val="002D3322"/>
    <w:rsid w:val="002D3850"/>
    <w:rsid w:val="002D64B6"/>
    <w:rsid w:val="002E09AD"/>
    <w:rsid w:val="002F2DEE"/>
    <w:rsid w:val="003011FD"/>
    <w:rsid w:val="00302EBD"/>
    <w:rsid w:val="00311AAA"/>
    <w:rsid w:val="00317A0C"/>
    <w:rsid w:val="00324EAB"/>
    <w:rsid w:val="00327C87"/>
    <w:rsid w:val="003463B6"/>
    <w:rsid w:val="00360867"/>
    <w:rsid w:val="00361B56"/>
    <w:rsid w:val="00367322"/>
    <w:rsid w:val="003678BB"/>
    <w:rsid w:val="00371253"/>
    <w:rsid w:val="00380458"/>
    <w:rsid w:val="00384193"/>
    <w:rsid w:val="003860FA"/>
    <w:rsid w:val="00387045"/>
    <w:rsid w:val="003871D1"/>
    <w:rsid w:val="0039102D"/>
    <w:rsid w:val="00396269"/>
    <w:rsid w:val="003968DE"/>
    <w:rsid w:val="003B3994"/>
    <w:rsid w:val="003C21FE"/>
    <w:rsid w:val="003C4A33"/>
    <w:rsid w:val="003C5F2F"/>
    <w:rsid w:val="003C5F93"/>
    <w:rsid w:val="003D20D8"/>
    <w:rsid w:val="003D593E"/>
    <w:rsid w:val="003D7176"/>
    <w:rsid w:val="003E053B"/>
    <w:rsid w:val="003E597B"/>
    <w:rsid w:val="003F2DC1"/>
    <w:rsid w:val="003F4A57"/>
    <w:rsid w:val="0041567A"/>
    <w:rsid w:val="0042232D"/>
    <w:rsid w:val="004319C0"/>
    <w:rsid w:val="0044705E"/>
    <w:rsid w:val="00451C71"/>
    <w:rsid w:val="0046157A"/>
    <w:rsid w:val="00463E4D"/>
    <w:rsid w:val="00465E16"/>
    <w:rsid w:val="0048284F"/>
    <w:rsid w:val="00483306"/>
    <w:rsid w:val="00486AC3"/>
    <w:rsid w:val="00496E76"/>
    <w:rsid w:val="004A1B0D"/>
    <w:rsid w:val="004A2AE0"/>
    <w:rsid w:val="004A6481"/>
    <w:rsid w:val="004A7C71"/>
    <w:rsid w:val="004B36FA"/>
    <w:rsid w:val="004D37C3"/>
    <w:rsid w:val="004E441D"/>
    <w:rsid w:val="004E6261"/>
    <w:rsid w:val="00503935"/>
    <w:rsid w:val="005043ED"/>
    <w:rsid w:val="0050678D"/>
    <w:rsid w:val="00515E4A"/>
    <w:rsid w:val="0052524F"/>
    <w:rsid w:val="00525279"/>
    <w:rsid w:val="0052542A"/>
    <w:rsid w:val="00526017"/>
    <w:rsid w:val="00530E28"/>
    <w:rsid w:val="00543694"/>
    <w:rsid w:val="00561712"/>
    <w:rsid w:val="00561A54"/>
    <w:rsid w:val="00561D4C"/>
    <w:rsid w:val="005716E7"/>
    <w:rsid w:val="00572862"/>
    <w:rsid w:val="0058371D"/>
    <w:rsid w:val="00586FB9"/>
    <w:rsid w:val="00596605"/>
    <w:rsid w:val="005A1227"/>
    <w:rsid w:val="005D0DAF"/>
    <w:rsid w:val="005D3711"/>
    <w:rsid w:val="005E7CC1"/>
    <w:rsid w:val="005F1005"/>
    <w:rsid w:val="00616431"/>
    <w:rsid w:val="00616BAA"/>
    <w:rsid w:val="00624FD3"/>
    <w:rsid w:val="00642C9A"/>
    <w:rsid w:val="00671A96"/>
    <w:rsid w:val="006978D3"/>
    <w:rsid w:val="006A5331"/>
    <w:rsid w:val="006A5BEB"/>
    <w:rsid w:val="006B0AC5"/>
    <w:rsid w:val="006B54D1"/>
    <w:rsid w:val="006C4815"/>
    <w:rsid w:val="006D0DD0"/>
    <w:rsid w:val="006D1534"/>
    <w:rsid w:val="006D4D38"/>
    <w:rsid w:val="006E1256"/>
    <w:rsid w:val="006E7404"/>
    <w:rsid w:val="006F619F"/>
    <w:rsid w:val="006F77A0"/>
    <w:rsid w:val="0071081A"/>
    <w:rsid w:val="007146B5"/>
    <w:rsid w:val="007154FC"/>
    <w:rsid w:val="0072048A"/>
    <w:rsid w:val="00721790"/>
    <w:rsid w:val="00727FD6"/>
    <w:rsid w:val="00732E38"/>
    <w:rsid w:val="00751198"/>
    <w:rsid w:val="00762CCF"/>
    <w:rsid w:val="00770C5B"/>
    <w:rsid w:val="00775037"/>
    <w:rsid w:val="007A06CC"/>
    <w:rsid w:val="007B56C4"/>
    <w:rsid w:val="007B5A1B"/>
    <w:rsid w:val="007C214F"/>
    <w:rsid w:val="007D53B8"/>
    <w:rsid w:val="007E42E3"/>
    <w:rsid w:val="007F7554"/>
    <w:rsid w:val="00801CDE"/>
    <w:rsid w:val="008177EA"/>
    <w:rsid w:val="00823E61"/>
    <w:rsid w:val="0084124D"/>
    <w:rsid w:val="00851117"/>
    <w:rsid w:val="008573C0"/>
    <w:rsid w:val="00864A68"/>
    <w:rsid w:val="00872053"/>
    <w:rsid w:val="008761AC"/>
    <w:rsid w:val="00891CCF"/>
    <w:rsid w:val="008A0380"/>
    <w:rsid w:val="008B0D97"/>
    <w:rsid w:val="008B3D80"/>
    <w:rsid w:val="008B5FCA"/>
    <w:rsid w:val="008C47EE"/>
    <w:rsid w:val="008E15F5"/>
    <w:rsid w:val="008E36C9"/>
    <w:rsid w:val="008E7B07"/>
    <w:rsid w:val="008F608F"/>
    <w:rsid w:val="00914B0B"/>
    <w:rsid w:val="009247E3"/>
    <w:rsid w:val="00924F2B"/>
    <w:rsid w:val="009255BD"/>
    <w:rsid w:val="00927F63"/>
    <w:rsid w:val="009319E7"/>
    <w:rsid w:val="00952C9C"/>
    <w:rsid w:val="009619A5"/>
    <w:rsid w:val="00961A8A"/>
    <w:rsid w:val="00967C3D"/>
    <w:rsid w:val="00990C8F"/>
    <w:rsid w:val="00992727"/>
    <w:rsid w:val="00992B3E"/>
    <w:rsid w:val="00996886"/>
    <w:rsid w:val="00997A19"/>
    <w:rsid w:val="009B008D"/>
    <w:rsid w:val="009B403C"/>
    <w:rsid w:val="009C17FC"/>
    <w:rsid w:val="009C68FE"/>
    <w:rsid w:val="009C6DDD"/>
    <w:rsid w:val="009D6C26"/>
    <w:rsid w:val="009E0144"/>
    <w:rsid w:val="009E0DD4"/>
    <w:rsid w:val="009F40CB"/>
    <w:rsid w:val="00A10E45"/>
    <w:rsid w:val="00A5610D"/>
    <w:rsid w:val="00A6349A"/>
    <w:rsid w:val="00A64A9C"/>
    <w:rsid w:val="00A66D7A"/>
    <w:rsid w:val="00A66DE7"/>
    <w:rsid w:val="00A77354"/>
    <w:rsid w:val="00A81EF9"/>
    <w:rsid w:val="00A95017"/>
    <w:rsid w:val="00AB46BD"/>
    <w:rsid w:val="00AB6431"/>
    <w:rsid w:val="00AC40E0"/>
    <w:rsid w:val="00AC7A21"/>
    <w:rsid w:val="00B02755"/>
    <w:rsid w:val="00B05079"/>
    <w:rsid w:val="00B070F3"/>
    <w:rsid w:val="00B141A8"/>
    <w:rsid w:val="00B15811"/>
    <w:rsid w:val="00B20F09"/>
    <w:rsid w:val="00B314DB"/>
    <w:rsid w:val="00B42DA6"/>
    <w:rsid w:val="00B562AF"/>
    <w:rsid w:val="00B6728D"/>
    <w:rsid w:val="00B73B17"/>
    <w:rsid w:val="00B84400"/>
    <w:rsid w:val="00B84683"/>
    <w:rsid w:val="00BA438C"/>
    <w:rsid w:val="00BA711D"/>
    <w:rsid w:val="00BB6491"/>
    <w:rsid w:val="00BC05AD"/>
    <w:rsid w:val="00BC6A62"/>
    <w:rsid w:val="00BE079F"/>
    <w:rsid w:val="00BE1B8C"/>
    <w:rsid w:val="00C048D2"/>
    <w:rsid w:val="00C3502B"/>
    <w:rsid w:val="00C36B2A"/>
    <w:rsid w:val="00C4149B"/>
    <w:rsid w:val="00C542E4"/>
    <w:rsid w:val="00C5568A"/>
    <w:rsid w:val="00C56DEC"/>
    <w:rsid w:val="00C70D43"/>
    <w:rsid w:val="00C818D4"/>
    <w:rsid w:val="00CB3AA8"/>
    <w:rsid w:val="00CC1240"/>
    <w:rsid w:val="00CC3189"/>
    <w:rsid w:val="00CD2E9F"/>
    <w:rsid w:val="00CE0683"/>
    <w:rsid w:val="00CF161E"/>
    <w:rsid w:val="00CF4AC9"/>
    <w:rsid w:val="00D03117"/>
    <w:rsid w:val="00D0408E"/>
    <w:rsid w:val="00D05376"/>
    <w:rsid w:val="00D0664F"/>
    <w:rsid w:val="00D072BC"/>
    <w:rsid w:val="00D07F36"/>
    <w:rsid w:val="00D10FC1"/>
    <w:rsid w:val="00D1607F"/>
    <w:rsid w:val="00D278BD"/>
    <w:rsid w:val="00D32352"/>
    <w:rsid w:val="00D3313D"/>
    <w:rsid w:val="00D443CC"/>
    <w:rsid w:val="00D47D3D"/>
    <w:rsid w:val="00D51373"/>
    <w:rsid w:val="00D57EC3"/>
    <w:rsid w:val="00D63139"/>
    <w:rsid w:val="00D64FB9"/>
    <w:rsid w:val="00D65462"/>
    <w:rsid w:val="00DA286A"/>
    <w:rsid w:val="00DA5CC8"/>
    <w:rsid w:val="00DA709D"/>
    <w:rsid w:val="00DB664F"/>
    <w:rsid w:val="00DC4A2F"/>
    <w:rsid w:val="00DD0FE9"/>
    <w:rsid w:val="00DD6B8D"/>
    <w:rsid w:val="00DD7B7D"/>
    <w:rsid w:val="00DE110C"/>
    <w:rsid w:val="00DE2C20"/>
    <w:rsid w:val="00DE3698"/>
    <w:rsid w:val="00DF2045"/>
    <w:rsid w:val="00DF2FCB"/>
    <w:rsid w:val="00DF473F"/>
    <w:rsid w:val="00DF62BD"/>
    <w:rsid w:val="00E07B1D"/>
    <w:rsid w:val="00E10008"/>
    <w:rsid w:val="00E10DF6"/>
    <w:rsid w:val="00E139FD"/>
    <w:rsid w:val="00E411CA"/>
    <w:rsid w:val="00E45588"/>
    <w:rsid w:val="00E65522"/>
    <w:rsid w:val="00E716B9"/>
    <w:rsid w:val="00E76CC2"/>
    <w:rsid w:val="00E84420"/>
    <w:rsid w:val="00E85A1F"/>
    <w:rsid w:val="00E85FAD"/>
    <w:rsid w:val="00E936A5"/>
    <w:rsid w:val="00E954A4"/>
    <w:rsid w:val="00EB2107"/>
    <w:rsid w:val="00EB397B"/>
    <w:rsid w:val="00EC07D9"/>
    <w:rsid w:val="00EE1AAC"/>
    <w:rsid w:val="00EE4130"/>
    <w:rsid w:val="00EF145D"/>
    <w:rsid w:val="00EF73C0"/>
    <w:rsid w:val="00F45436"/>
    <w:rsid w:val="00F46791"/>
    <w:rsid w:val="00F4690E"/>
    <w:rsid w:val="00F60B8E"/>
    <w:rsid w:val="00F73A28"/>
    <w:rsid w:val="00F80756"/>
    <w:rsid w:val="00F83282"/>
    <w:rsid w:val="00F83AA8"/>
    <w:rsid w:val="00F83F88"/>
    <w:rsid w:val="00FD2E01"/>
    <w:rsid w:val="00FD4E05"/>
    <w:rsid w:val="00FD6FC2"/>
    <w:rsid w:val="00FE2C6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8758E"/>
  <w15:chartTrackingRefBased/>
  <w15:docId w15:val="{C1F4507C-F64E-4F6C-91D7-0E4BE9DE3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R" w:eastAsia="es-C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A9C"/>
    <w:pPr>
      <w:spacing w:after="200" w:line="276" w:lineRule="auto"/>
    </w:pPr>
    <w:rPr>
      <w:sz w:val="22"/>
      <w:szCs w:val="22"/>
      <w:lang w:eastAsia="en-US"/>
    </w:rPr>
  </w:style>
  <w:style w:type="paragraph" w:styleId="Heading7">
    <w:name w:val="heading 7"/>
    <w:basedOn w:val="Normal"/>
    <w:next w:val="Normal"/>
    <w:link w:val="Heading7Char"/>
    <w:semiHidden/>
    <w:unhideWhenUsed/>
    <w:qFormat/>
    <w:rsid w:val="005E7CC1"/>
    <w:pPr>
      <w:spacing w:before="240" w:after="60" w:line="240" w:lineRule="auto"/>
      <w:outlineLvl w:val="6"/>
    </w:pPr>
    <w:rPr>
      <w:rFonts w:eastAsia="Times New Roman"/>
      <w:sz w:val="24"/>
      <w:szCs w:val="24"/>
      <w:lang w:val="es-ES_tradnl"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
    <w:basedOn w:val="Normal"/>
    <w:link w:val="HeaderChar"/>
    <w:unhideWhenUsed/>
    <w:rsid w:val="00E716B9"/>
    <w:pPr>
      <w:tabs>
        <w:tab w:val="center" w:pos="4419"/>
        <w:tab w:val="right" w:pos="8838"/>
      </w:tabs>
      <w:spacing w:after="0" w:line="240" w:lineRule="auto"/>
    </w:pPr>
  </w:style>
  <w:style w:type="character" w:customStyle="1" w:styleId="HeaderChar">
    <w:name w:val="Header Char"/>
    <w:aliases w:val="encabezado Char,h Char"/>
    <w:basedOn w:val="DefaultParagraphFont"/>
    <w:link w:val="Header"/>
    <w:rsid w:val="00E716B9"/>
  </w:style>
  <w:style w:type="paragraph" w:styleId="Footer">
    <w:name w:val="footer"/>
    <w:basedOn w:val="Normal"/>
    <w:link w:val="FooterChar"/>
    <w:uiPriority w:val="99"/>
    <w:semiHidden/>
    <w:unhideWhenUsed/>
    <w:rsid w:val="00E716B9"/>
    <w:pPr>
      <w:tabs>
        <w:tab w:val="center" w:pos="4419"/>
        <w:tab w:val="right" w:pos="8838"/>
      </w:tabs>
      <w:spacing w:after="0" w:line="240" w:lineRule="auto"/>
    </w:pPr>
  </w:style>
  <w:style w:type="character" w:customStyle="1" w:styleId="FooterChar">
    <w:name w:val="Footer Char"/>
    <w:basedOn w:val="DefaultParagraphFont"/>
    <w:link w:val="Footer"/>
    <w:uiPriority w:val="99"/>
    <w:semiHidden/>
    <w:rsid w:val="00E716B9"/>
  </w:style>
  <w:style w:type="paragraph" w:styleId="BalloonText">
    <w:name w:val="Balloon Text"/>
    <w:basedOn w:val="Normal"/>
    <w:link w:val="BalloonTextChar"/>
    <w:uiPriority w:val="99"/>
    <w:semiHidden/>
    <w:unhideWhenUsed/>
    <w:rsid w:val="00E716B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716B9"/>
    <w:rPr>
      <w:rFonts w:ascii="Tahoma" w:hAnsi="Tahoma" w:cs="Tahoma"/>
      <w:sz w:val="16"/>
      <w:szCs w:val="16"/>
    </w:rPr>
  </w:style>
  <w:style w:type="character" w:customStyle="1" w:styleId="Heading7Char">
    <w:name w:val="Heading 7 Char"/>
    <w:link w:val="Heading7"/>
    <w:semiHidden/>
    <w:rsid w:val="005E7CC1"/>
    <w:rPr>
      <w:rFonts w:eastAsia="Times New Roman"/>
      <w:sz w:val="24"/>
      <w:szCs w:val="24"/>
      <w:lang w:val="es-ES_tradnl" w:eastAsia="es-ES"/>
    </w:rPr>
  </w:style>
  <w:style w:type="paragraph" w:styleId="BodyTextIndent2">
    <w:name w:val="Body Text Indent 2"/>
    <w:basedOn w:val="Normal"/>
    <w:link w:val="BodyTextIndent2Char"/>
    <w:rsid w:val="005E7CC1"/>
    <w:pPr>
      <w:spacing w:after="120" w:line="480" w:lineRule="auto"/>
      <w:ind w:left="283"/>
    </w:pPr>
    <w:rPr>
      <w:rFonts w:ascii="Times New Roman" w:eastAsia="Times New Roman" w:hAnsi="Times New Roman"/>
      <w:sz w:val="24"/>
      <w:szCs w:val="24"/>
      <w:lang w:eastAsia="es-ES"/>
    </w:rPr>
  </w:style>
  <w:style w:type="character" w:customStyle="1" w:styleId="BodyTextIndent2Char">
    <w:name w:val="Body Text Indent 2 Char"/>
    <w:link w:val="BodyTextIndent2"/>
    <w:rsid w:val="005E7CC1"/>
    <w:rPr>
      <w:rFonts w:ascii="Times New Roman" w:eastAsia="Times New Roman" w:hAnsi="Times New Roman"/>
      <w:sz w:val="24"/>
      <w:szCs w:val="24"/>
      <w:lang w:eastAsia="es-ES"/>
    </w:rPr>
  </w:style>
  <w:style w:type="paragraph" w:styleId="BodyText3">
    <w:name w:val="Body Text 3"/>
    <w:basedOn w:val="Normal"/>
    <w:link w:val="BodyText3Char"/>
    <w:rsid w:val="001F50C4"/>
    <w:pPr>
      <w:spacing w:after="120" w:line="240" w:lineRule="auto"/>
    </w:pPr>
    <w:rPr>
      <w:rFonts w:ascii="Times New Roman" w:eastAsia="Times New Roman" w:hAnsi="Times New Roman"/>
      <w:sz w:val="16"/>
      <w:szCs w:val="16"/>
      <w:lang w:val="es-ES_tradnl" w:eastAsia="es-ES"/>
    </w:rPr>
  </w:style>
  <w:style w:type="character" w:customStyle="1" w:styleId="BodyText3Char">
    <w:name w:val="Body Text 3 Char"/>
    <w:link w:val="BodyText3"/>
    <w:rsid w:val="001F50C4"/>
    <w:rPr>
      <w:rFonts w:ascii="Times New Roman" w:eastAsia="Times New Roman" w:hAnsi="Times New Roman"/>
      <w:sz w:val="16"/>
      <w:szCs w:val="16"/>
      <w:lang w:val="es-ES_tradnl" w:eastAsia="es-ES"/>
    </w:rPr>
  </w:style>
  <w:style w:type="paragraph" w:customStyle="1" w:styleId="CharChar">
    <w:name w:val="Char Char"/>
    <w:basedOn w:val="Normal"/>
    <w:semiHidden/>
    <w:rsid w:val="00017391"/>
    <w:pPr>
      <w:spacing w:after="160" w:line="240" w:lineRule="exact"/>
    </w:pPr>
    <w:rPr>
      <w:rFonts w:ascii="Verdana" w:eastAsia="Times New Roman" w:hAnsi="Verdana"/>
      <w:sz w:val="20"/>
      <w:szCs w:val="21"/>
      <w:lang w:val="en-AU"/>
    </w:rPr>
  </w:style>
  <w:style w:type="character" w:styleId="Hyperlink">
    <w:name w:val="Hyperlink"/>
    <w:uiPriority w:val="99"/>
    <w:unhideWhenUsed/>
    <w:rsid w:val="00E411CA"/>
    <w:rPr>
      <w:color w:val="0000FF"/>
      <w:u w:val="single"/>
    </w:rPr>
  </w:style>
  <w:style w:type="paragraph" w:customStyle="1" w:styleId="Default">
    <w:name w:val="Default"/>
    <w:rsid w:val="006F619F"/>
    <w:pPr>
      <w:autoSpaceDE w:val="0"/>
      <w:autoSpaceDN w:val="0"/>
      <w:adjustRightInd w:val="0"/>
    </w:pPr>
    <w:rPr>
      <w:rFonts w:ascii="Times New Roman" w:hAnsi="Times New Roman"/>
      <w:color w:val="000000"/>
      <w:sz w:val="24"/>
      <w:szCs w:val="24"/>
    </w:rPr>
  </w:style>
  <w:style w:type="table" w:styleId="TableGrid">
    <w:name w:val="Table Grid"/>
    <w:basedOn w:val="TableNormal"/>
    <w:uiPriority w:val="59"/>
    <w:rsid w:val="00D65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3C5F93"/>
    <w:rPr>
      <w:b/>
      <w:i/>
      <w:color w:val="4F81BD"/>
    </w:rPr>
  </w:style>
  <w:style w:type="paragraph" w:styleId="NormalWeb">
    <w:name w:val="Normal (Web)"/>
    <w:basedOn w:val="Normal"/>
    <w:uiPriority w:val="99"/>
    <w:semiHidden/>
    <w:unhideWhenUsed/>
    <w:rsid w:val="00F83F88"/>
    <w:pPr>
      <w:spacing w:before="100" w:beforeAutospacing="1" w:after="100" w:afterAutospacing="1" w:line="240" w:lineRule="auto"/>
    </w:pPr>
    <w:rPr>
      <w:rFonts w:ascii="Times New Roman" w:hAnsi="Times New Roman"/>
      <w:sz w:val="24"/>
      <w:szCs w:val="24"/>
      <w:lang w:eastAsia="es-CR"/>
    </w:rPr>
  </w:style>
  <w:style w:type="paragraph" w:styleId="FootnoteText">
    <w:name w:val="footnote text"/>
    <w:basedOn w:val="Normal"/>
    <w:link w:val="FootnoteTextChar"/>
    <w:uiPriority w:val="99"/>
    <w:semiHidden/>
    <w:unhideWhenUsed/>
    <w:rsid w:val="00D63139"/>
    <w:rPr>
      <w:sz w:val="20"/>
      <w:szCs w:val="20"/>
    </w:rPr>
  </w:style>
  <w:style w:type="character" w:customStyle="1" w:styleId="FootnoteTextChar">
    <w:name w:val="Footnote Text Char"/>
    <w:link w:val="FootnoteText"/>
    <w:uiPriority w:val="99"/>
    <w:semiHidden/>
    <w:rsid w:val="00D63139"/>
    <w:rPr>
      <w:lang w:eastAsia="en-US"/>
    </w:rPr>
  </w:style>
  <w:style w:type="character" w:styleId="FootnoteReference">
    <w:name w:val="footnote reference"/>
    <w:semiHidden/>
    <w:rsid w:val="00D63139"/>
    <w:rPr>
      <w:rFonts w:ascii="Courier New" w:hAnsi="Courier New"/>
      <w:noProof w:val="0"/>
      <w:sz w:val="24"/>
      <w:vertAlign w:val="superscript"/>
      <w:lang w:val="en-US"/>
    </w:rPr>
  </w:style>
  <w:style w:type="paragraph" w:customStyle="1" w:styleId="CarCar3CarCar">
    <w:name w:val="Car Car3 Car Car"/>
    <w:basedOn w:val="Normal"/>
    <w:semiHidden/>
    <w:rsid w:val="00D63139"/>
    <w:pPr>
      <w:spacing w:after="160" w:line="240" w:lineRule="exact"/>
    </w:pPr>
    <w:rPr>
      <w:rFonts w:ascii="Verdana" w:eastAsia="Times New Roman" w:hAnsi="Verdana"/>
      <w:sz w:val="20"/>
      <w:szCs w:val="21"/>
      <w:lang w:val="en-AU"/>
    </w:rPr>
  </w:style>
  <w:style w:type="paragraph" w:styleId="BodyText">
    <w:name w:val="Body Text"/>
    <w:basedOn w:val="Normal"/>
    <w:link w:val="BodyTextChar"/>
    <w:uiPriority w:val="99"/>
    <w:semiHidden/>
    <w:unhideWhenUsed/>
    <w:rsid w:val="002D3322"/>
    <w:pPr>
      <w:spacing w:after="120"/>
    </w:pPr>
  </w:style>
  <w:style w:type="character" w:customStyle="1" w:styleId="BodyTextChar">
    <w:name w:val="Body Text Char"/>
    <w:link w:val="BodyText"/>
    <w:uiPriority w:val="99"/>
    <w:semiHidden/>
    <w:rsid w:val="002D332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36619">
      <w:bodyDiv w:val="1"/>
      <w:marLeft w:val="0"/>
      <w:marRight w:val="0"/>
      <w:marTop w:val="0"/>
      <w:marBottom w:val="0"/>
      <w:divBdr>
        <w:top w:val="none" w:sz="0" w:space="0" w:color="auto"/>
        <w:left w:val="none" w:sz="0" w:space="0" w:color="auto"/>
        <w:bottom w:val="none" w:sz="0" w:space="0" w:color="auto"/>
        <w:right w:val="none" w:sz="0" w:space="0" w:color="auto"/>
      </w:divBdr>
    </w:div>
    <w:div w:id="397166598">
      <w:bodyDiv w:val="1"/>
      <w:marLeft w:val="0"/>
      <w:marRight w:val="0"/>
      <w:marTop w:val="0"/>
      <w:marBottom w:val="0"/>
      <w:divBdr>
        <w:top w:val="none" w:sz="0" w:space="0" w:color="auto"/>
        <w:left w:val="none" w:sz="0" w:space="0" w:color="auto"/>
        <w:bottom w:val="none" w:sz="0" w:space="0" w:color="auto"/>
        <w:right w:val="none" w:sz="0" w:space="0" w:color="auto"/>
      </w:divBdr>
    </w:div>
    <w:div w:id="495845385">
      <w:bodyDiv w:val="1"/>
      <w:marLeft w:val="0"/>
      <w:marRight w:val="0"/>
      <w:marTop w:val="0"/>
      <w:marBottom w:val="0"/>
      <w:divBdr>
        <w:top w:val="none" w:sz="0" w:space="0" w:color="auto"/>
        <w:left w:val="none" w:sz="0" w:space="0" w:color="auto"/>
        <w:bottom w:val="none" w:sz="0" w:space="0" w:color="auto"/>
        <w:right w:val="none" w:sz="0" w:space="0" w:color="auto"/>
      </w:divBdr>
    </w:div>
    <w:div w:id="618144892">
      <w:bodyDiv w:val="1"/>
      <w:marLeft w:val="0"/>
      <w:marRight w:val="0"/>
      <w:marTop w:val="0"/>
      <w:marBottom w:val="0"/>
      <w:divBdr>
        <w:top w:val="none" w:sz="0" w:space="0" w:color="auto"/>
        <w:left w:val="none" w:sz="0" w:space="0" w:color="auto"/>
        <w:bottom w:val="none" w:sz="0" w:space="0" w:color="auto"/>
        <w:right w:val="none" w:sz="0" w:space="0" w:color="auto"/>
      </w:divBdr>
    </w:div>
    <w:div w:id="777873843">
      <w:bodyDiv w:val="1"/>
      <w:marLeft w:val="0"/>
      <w:marRight w:val="0"/>
      <w:marTop w:val="0"/>
      <w:marBottom w:val="0"/>
      <w:divBdr>
        <w:top w:val="none" w:sz="0" w:space="0" w:color="auto"/>
        <w:left w:val="none" w:sz="0" w:space="0" w:color="auto"/>
        <w:bottom w:val="none" w:sz="0" w:space="0" w:color="auto"/>
        <w:right w:val="none" w:sz="0" w:space="0" w:color="auto"/>
      </w:divBdr>
    </w:div>
    <w:div w:id="1125736344">
      <w:bodyDiv w:val="1"/>
      <w:marLeft w:val="0"/>
      <w:marRight w:val="0"/>
      <w:marTop w:val="0"/>
      <w:marBottom w:val="0"/>
      <w:divBdr>
        <w:top w:val="none" w:sz="0" w:space="0" w:color="auto"/>
        <w:left w:val="none" w:sz="0" w:space="0" w:color="auto"/>
        <w:bottom w:val="none" w:sz="0" w:space="0" w:color="auto"/>
        <w:right w:val="none" w:sz="0" w:space="0" w:color="auto"/>
      </w:divBdr>
    </w:div>
    <w:div w:id="1219627994">
      <w:bodyDiv w:val="1"/>
      <w:marLeft w:val="0"/>
      <w:marRight w:val="0"/>
      <w:marTop w:val="0"/>
      <w:marBottom w:val="0"/>
      <w:divBdr>
        <w:top w:val="none" w:sz="0" w:space="0" w:color="auto"/>
        <w:left w:val="none" w:sz="0" w:space="0" w:color="auto"/>
        <w:bottom w:val="none" w:sz="0" w:space="0" w:color="auto"/>
        <w:right w:val="none" w:sz="0" w:space="0" w:color="auto"/>
      </w:divBdr>
    </w:div>
    <w:div w:id="1350176366">
      <w:bodyDiv w:val="1"/>
      <w:marLeft w:val="0"/>
      <w:marRight w:val="0"/>
      <w:marTop w:val="0"/>
      <w:marBottom w:val="0"/>
      <w:divBdr>
        <w:top w:val="none" w:sz="0" w:space="0" w:color="auto"/>
        <w:left w:val="none" w:sz="0" w:space="0" w:color="auto"/>
        <w:bottom w:val="none" w:sz="0" w:space="0" w:color="auto"/>
        <w:right w:val="none" w:sz="0" w:space="0" w:color="auto"/>
      </w:divBdr>
    </w:div>
    <w:div w:id="1429233116">
      <w:bodyDiv w:val="1"/>
      <w:marLeft w:val="0"/>
      <w:marRight w:val="0"/>
      <w:marTop w:val="0"/>
      <w:marBottom w:val="0"/>
      <w:divBdr>
        <w:top w:val="none" w:sz="0" w:space="0" w:color="auto"/>
        <w:left w:val="none" w:sz="0" w:space="0" w:color="auto"/>
        <w:bottom w:val="none" w:sz="0" w:space="0" w:color="auto"/>
        <w:right w:val="none" w:sz="0" w:space="0" w:color="auto"/>
      </w:divBdr>
      <w:divsChild>
        <w:div w:id="221598964">
          <w:marLeft w:val="0"/>
          <w:marRight w:val="0"/>
          <w:marTop w:val="0"/>
          <w:marBottom w:val="0"/>
          <w:divBdr>
            <w:top w:val="none" w:sz="0" w:space="0" w:color="auto"/>
            <w:left w:val="none" w:sz="0" w:space="0" w:color="auto"/>
            <w:bottom w:val="none" w:sz="0" w:space="0" w:color="auto"/>
            <w:right w:val="none" w:sz="0" w:space="0" w:color="auto"/>
          </w:divBdr>
        </w:div>
      </w:divsChild>
    </w:div>
    <w:div w:id="1530683882">
      <w:bodyDiv w:val="1"/>
      <w:marLeft w:val="0"/>
      <w:marRight w:val="0"/>
      <w:marTop w:val="0"/>
      <w:marBottom w:val="0"/>
      <w:divBdr>
        <w:top w:val="none" w:sz="0" w:space="0" w:color="auto"/>
        <w:left w:val="none" w:sz="0" w:space="0" w:color="auto"/>
        <w:bottom w:val="none" w:sz="0" w:space="0" w:color="auto"/>
        <w:right w:val="none" w:sz="0" w:space="0" w:color="auto"/>
      </w:divBdr>
    </w:div>
    <w:div w:id="1806459788">
      <w:bodyDiv w:val="1"/>
      <w:marLeft w:val="0"/>
      <w:marRight w:val="0"/>
      <w:marTop w:val="0"/>
      <w:marBottom w:val="0"/>
      <w:divBdr>
        <w:top w:val="none" w:sz="0" w:space="0" w:color="auto"/>
        <w:left w:val="none" w:sz="0" w:space="0" w:color="auto"/>
        <w:bottom w:val="none" w:sz="0" w:space="0" w:color="auto"/>
        <w:right w:val="none" w:sz="0" w:space="0" w:color="auto"/>
      </w:divBdr>
    </w:div>
    <w:div w:id="2027053606">
      <w:bodyDiv w:val="1"/>
      <w:marLeft w:val="0"/>
      <w:marRight w:val="0"/>
      <w:marTop w:val="0"/>
      <w:marBottom w:val="0"/>
      <w:divBdr>
        <w:top w:val="none" w:sz="0" w:space="0" w:color="auto"/>
        <w:left w:val="none" w:sz="0" w:space="0" w:color="auto"/>
        <w:bottom w:val="none" w:sz="0" w:space="0" w:color="auto"/>
        <w:right w:val="none" w:sz="0" w:space="0" w:color="auto"/>
      </w:divBdr>
    </w:div>
    <w:div w:id="2118669854">
      <w:bodyDiv w:val="1"/>
      <w:marLeft w:val="0"/>
      <w:marRight w:val="0"/>
      <w:marTop w:val="0"/>
      <w:marBottom w:val="0"/>
      <w:divBdr>
        <w:top w:val="none" w:sz="0" w:space="0" w:color="auto"/>
        <w:left w:val="none" w:sz="0" w:space="0" w:color="auto"/>
        <w:bottom w:val="none" w:sz="0" w:space="0" w:color="auto"/>
        <w:right w:val="none" w:sz="0" w:space="0" w:color="auto"/>
      </w:divBdr>
    </w:div>
    <w:div w:id="2146779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oleObject" Target="embeddings/Microsoft_Word_97_-_2003_Document1.doc"/><Relationship Id="rId26" Type="http://schemas.openxmlformats.org/officeDocument/2006/relationships/oleObject" Target="embeddings/Microsoft_Excel_97-2003_Worksheet2.xls"/><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Word_Document.docx"/><Relationship Id="rId29" Type="http://schemas.openxmlformats.org/officeDocument/2006/relationships/image" Target="media/image14.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Excel_Worksheet1.xlsx"/><Relationship Id="rId32" Type="http://schemas.openxmlformats.org/officeDocument/2006/relationships/oleObject" Target="embeddings/Microsoft_Word_97_-_2003_Document5.doc"/><Relationship Id="rId37" Type="http://schemas.openxmlformats.org/officeDocument/2006/relationships/package" Target="embeddings/Microsoft_Word_Document2.docx"/><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Word_97_-_2003_Document.doc"/><Relationship Id="rId23" Type="http://schemas.openxmlformats.org/officeDocument/2006/relationships/image" Target="media/image11.emf"/><Relationship Id="rId28" Type="http://schemas.openxmlformats.org/officeDocument/2006/relationships/oleObject" Target="embeddings/Microsoft_Excel_97-2003_Worksheet3.xls"/><Relationship Id="rId36" Type="http://schemas.openxmlformats.org/officeDocument/2006/relationships/image" Target="media/image18.emf"/><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6.emf"/><Relationship Id="rId22" Type="http://schemas.openxmlformats.org/officeDocument/2006/relationships/oleObject" Target="embeddings/Microsoft_Excel_97-2003_Worksheet.xls"/><Relationship Id="rId27" Type="http://schemas.openxmlformats.org/officeDocument/2006/relationships/image" Target="media/image13.emf"/><Relationship Id="rId30" Type="http://schemas.openxmlformats.org/officeDocument/2006/relationships/oleObject" Target="embeddings/Microsoft_Excel_97-2003_Worksheet4.xls"/><Relationship Id="rId35" Type="http://schemas.openxmlformats.org/officeDocument/2006/relationships/oleObject" Target="embeddings/Microsoft_Word_97_-_2003_Document6.doc"/></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BDB0B-82D1-42D5-B11D-2E0E94EF5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1591</Words>
  <Characters>8752</Characters>
  <Application>Microsoft Office Word</Application>
  <DocSecurity>0</DocSecurity>
  <Lines>72</Lines>
  <Paragraphs>20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http://www.centor.mx.gd</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darayam</dc:creator>
  <cp:keywords/>
  <cp:lastModifiedBy>Jorge Brenes Arguedas</cp:lastModifiedBy>
  <cp:revision>1</cp:revision>
  <cp:lastPrinted>2016-12-22T21:42:00Z</cp:lastPrinted>
  <dcterms:created xsi:type="dcterms:W3CDTF">2019-06-27T14:45:00Z</dcterms:created>
  <dcterms:modified xsi:type="dcterms:W3CDTF">2019-06-27T14:45:00Z</dcterms:modified>
</cp:coreProperties>
</file>